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E4C7B" w14:textId="77777777" w:rsidR="00E82FAF" w:rsidRPr="00674B68" w:rsidRDefault="00E82FAF" w:rsidP="00E82FAF">
      <w:pPr>
        <w:pStyle w:val="toa"/>
        <w:tabs>
          <w:tab w:val="clear" w:pos="9000"/>
          <w:tab w:val="clear" w:pos="9360"/>
          <w:tab w:val="left" w:pos="-1440"/>
          <w:tab w:val="left" w:pos="-720"/>
          <w:tab w:val="left" w:pos="5400"/>
        </w:tabs>
        <w:ind w:left="0" w:right="0"/>
        <w:jc w:val="center"/>
        <w:rPr>
          <w:rFonts w:ascii="Arial" w:hAnsi="Arial" w:cs="Arial"/>
          <w:b/>
          <w:noProof/>
          <w:spacing w:val="0"/>
          <w:sz w:val="26"/>
          <w:u w:val="single"/>
        </w:rPr>
      </w:pPr>
      <w:r w:rsidRPr="00674B68">
        <w:rPr>
          <w:rFonts w:ascii="Arial" w:hAnsi="Arial" w:cs="Arial"/>
          <w:b/>
          <w:noProof/>
          <w:spacing w:val="0"/>
          <w:sz w:val="26"/>
          <w:u w:val="single"/>
        </w:rPr>
        <w:t>BRUNSWICK COUNTY</w:t>
      </w:r>
    </w:p>
    <w:p w14:paraId="6118C87F" w14:textId="77777777" w:rsidR="00E82FAF" w:rsidRPr="00674B68" w:rsidRDefault="00E82FAF" w:rsidP="00E82FAF">
      <w:pPr>
        <w:tabs>
          <w:tab w:val="left" w:pos="-1440"/>
          <w:tab w:val="left" w:pos="-720"/>
          <w:tab w:val="left" w:pos="5400"/>
        </w:tabs>
        <w:jc w:val="center"/>
      </w:pPr>
      <w:r w:rsidRPr="00674B68">
        <w:rPr>
          <w:noProof/>
        </w:rPr>
        <w:drawing>
          <wp:anchor distT="0" distB="0" distL="114300" distR="114300" simplePos="0" relativeHeight="251661312" behindDoc="0" locked="0" layoutInCell="1" allowOverlap="1" wp14:anchorId="5B4F3CBB" wp14:editId="09D9A69B">
            <wp:simplePos x="0" y="0"/>
            <wp:positionH relativeFrom="column">
              <wp:align>center</wp:align>
            </wp:positionH>
            <wp:positionV relativeFrom="paragraph">
              <wp:posOffset>36195</wp:posOffset>
            </wp:positionV>
            <wp:extent cx="733425" cy="723900"/>
            <wp:effectExtent l="19050" t="0" r="9525" b="0"/>
            <wp:wrapSquare wrapText="bothSides"/>
            <wp:docPr id="312" name="Picture 312" descr="BC logo bw camera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BC logo bw camera ready"/>
                    <pic:cNvPicPr>
                      <a:picLocks noChangeAspect="1" noChangeArrowheads="1"/>
                    </pic:cNvPicPr>
                  </pic:nvPicPr>
                  <pic:blipFill>
                    <a:blip r:embed="rId8" cstate="print"/>
                    <a:srcRect/>
                    <a:stretch>
                      <a:fillRect/>
                    </a:stretch>
                  </pic:blipFill>
                  <pic:spPr bwMode="auto">
                    <a:xfrm>
                      <a:off x="0" y="0"/>
                      <a:ext cx="733425" cy="723900"/>
                    </a:xfrm>
                    <a:prstGeom prst="rect">
                      <a:avLst/>
                    </a:prstGeom>
                    <a:noFill/>
                    <a:ln w="9525">
                      <a:noFill/>
                      <a:miter lim="800000"/>
                      <a:headEnd/>
                      <a:tailEnd/>
                    </a:ln>
                  </pic:spPr>
                </pic:pic>
              </a:graphicData>
            </a:graphic>
          </wp:anchor>
        </w:drawing>
      </w:r>
    </w:p>
    <w:p w14:paraId="0ED0AAB9" w14:textId="77777777" w:rsidR="00E82FAF" w:rsidRPr="00674B68" w:rsidRDefault="00E82FAF" w:rsidP="00E82FAF">
      <w:pPr>
        <w:tabs>
          <w:tab w:val="left" w:pos="-1440"/>
          <w:tab w:val="left" w:pos="-720"/>
          <w:tab w:val="left" w:pos="5400"/>
        </w:tabs>
        <w:jc w:val="center"/>
        <w:rPr>
          <w:rFonts w:ascii="Arial" w:hAnsi="Arial" w:cs="Arial"/>
          <w:b/>
          <w:noProof/>
          <w:sz w:val="26"/>
          <w:u w:val="single"/>
        </w:rPr>
      </w:pPr>
    </w:p>
    <w:p w14:paraId="763234F9" w14:textId="77777777" w:rsidR="00E82FAF" w:rsidRPr="00B929A3" w:rsidRDefault="00E82FAF" w:rsidP="00E82FAF">
      <w:pPr>
        <w:tabs>
          <w:tab w:val="left" w:pos="-1440"/>
          <w:tab w:val="left" w:pos="-720"/>
          <w:tab w:val="left" w:pos="5400"/>
        </w:tabs>
        <w:jc w:val="center"/>
        <w:rPr>
          <w:rFonts w:ascii="Arial" w:hAnsi="Arial" w:cs="Arial"/>
          <w:b/>
          <w:noProof/>
          <w:sz w:val="24"/>
          <w:szCs w:val="24"/>
          <w:u w:val="single"/>
        </w:rPr>
      </w:pPr>
      <w:bookmarkStart w:id="0" w:name="_GoBack"/>
      <w:bookmarkEnd w:id="0"/>
    </w:p>
    <w:p w14:paraId="7F273661" w14:textId="77777777" w:rsidR="00E82FAF" w:rsidRPr="00674B68" w:rsidRDefault="00E82FAF" w:rsidP="00E82FAF">
      <w:pPr>
        <w:tabs>
          <w:tab w:val="left" w:pos="-1440"/>
          <w:tab w:val="left" w:pos="-720"/>
          <w:tab w:val="left" w:pos="5400"/>
        </w:tabs>
        <w:jc w:val="center"/>
        <w:rPr>
          <w:rFonts w:ascii="Arial" w:hAnsi="Arial" w:cs="Arial"/>
        </w:rPr>
      </w:pPr>
      <w:r w:rsidRPr="00674B68">
        <w:rPr>
          <w:rFonts w:ascii="Arial" w:hAnsi="Arial" w:cs="Arial"/>
          <w:b/>
          <w:noProof/>
          <w:sz w:val="26"/>
          <w:u w:val="single"/>
        </w:rPr>
        <w:t>INVITATION TO PREQUALIFY AND BID</w:t>
      </w:r>
    </w:p>
    <w:p w14:paraId="1E5E263E" w14:textId="073D916C" w:rsidR="00E82FAF" w:rsidRPr="00674B68" w:rsidRDefault="00E82FAF" w:rsidP="00E82FAF">
      <w:pPr>
        <w:tabs>
          <w:tab w:val="left" w:pos="-1440"/>
          <w:tab w:val="left" w:pos="-720"/>
          <w:tab w:val="left" w:pos="5400"/>
        </w:tabs>
        <w:spacing w:line="240" w:lineRule="auto"/>
        <w:jc w:val="both"/>
        <w:rPr>
          <w:rFonts w:ascii="Arial" w:hAnsi="Arial" w:cs="Arial"/>
        </w:rPr>
      </w:pPr>
      <w:r w:rsidRPr="00674B68">
        <w:rPr>
          <w:rFonts w:ascii="Arial" w:hAnsi="Arial" w:cs="Arial"/>
        </w:rPr>
        <w:t xml:space="preserve">Sealed </w:t>
      </w:r>
      <w:r w:rsidR="00626501" w:rsidRPr="00674B68">
        <w:rPr>
          <w:rFonts w:ascii="Arial" w:hAnsi="Arial" w:cs="Arial"/>
        </w:rPr>
        <w:t>P</w:t>
      </w:r>
      <w:r w:rsidRPr="00674B68">
        <w:rPr>
          <w:rFonts w:ascii="Arial" w:hAnsi="Arial" w:cs="Arial"/>
        </w:rPr>
        <w:t xml:space="preserve">requalification </w:t>
      </w:r>
      <w:r w:rsidR="00626501" w:rsidRPr="00674B68">
        <w:rPr>
          <w:rFonts w:ascii="Arial" w:hAnsi="Arial" w:cs="Arial"/>
        </w:rPr>
        <w:t>A</w:t>
      </w:r>
      <w:r w:rsidRPr="00674B68">
        <w:rPr>
          <w:rFonts w:ascii="Arial" w:hAnsi="Arial" w:cs="Arial"/>
        </w:rPr>
        <w:t>pplications will be received until</w:t>
      </w:r>
      <w:r w:rsidRPr="00674B68">
        <w:rPr>
          <w:rFonts w:ascii="Arial" w:hAnsi="Arial" w:cs="Arial"/>
          <w:color w:val="FF0000"/>
        </w:rPr>
        <w:t xml:space="preserve"> </w:t>
      </w:r>
      <w:r w:rsidRPr="00674B68">
        <w:rPr>
          <w:rFonts w:ascii="Arial" w:hAnsi="Arial" w:cs="Arial"/>
        </w:rPr>
        <w:t>4:30 p.m.</w:t>
      </w:r>
      <w:r w:rsidR="00296047" w:rsidRPr="00674B68">
        <w:rPr>
          <w:rFonts w:ascii="Arial" w:hAnsi="Arial" w:cs="Arial"/>
        </w:rPr>
        <w:t xml:space="preserve"> </w:t>
      </w:r>
      <w:r w:rsidRPr="00674B68">
        <w:rPr>
          <w:rFonts w:ascii="Arial" w:hAnsi="Arial" w:cs="Arial"/>
        </w:rPr>
        <w:t xml:space="preserve">on </w:t>
      </w:r>
      <w:r w:rsidR="00C46D91" w:rsidRPr="00674B68">
        <w:rPr>
          <w:rFonts w:ascii="Arial" w:hAnsi="Arial" w:cs="Arial"/>
        </w:rPr>
        <w:t>Thursday</w:t>
      </w:r>
      <w:r w:rsidRPr="00674B68">
        <w:rPr>
          <w:rFonts w:ascii="Arial" w:hAnsi="Arial" w:cs="Arial"/>
        </w:rPr>
        <w:t xml:space="preserve">, </w:t>
      </w:r>
      <w:r w:rsidR="00E7242D" w:rsidRPr="00674B68">
        <w:rPr>
          <w:rFonts w:ascii="Arial" w:hAnsi="Arial" w:cs="Arial"/>
        </w:rPr>
        <w:t>June 27</w:t>
      </w:r>
      <w:r w:rsidRPr="00674B68">
        <w:rPr>
          <w:rFonts w:ascii="Arial" w:hAnsi="Arial" w:cs="Arial"/>
        </w:rPr>
        <w:t>, 201</w:t>
      </w:r>
      <w:r w:rsidR="00E7242D" w:rsidRPr="00674B68">
        <w:rPr>
          <w:rFonts w:ascii="Arial" w:hAnsi="Arial" w:cs="Arial"/>
        </w:rPr>
        <w:t>9</w:t>
      </w:r>
      <w:r w:rsidRPr="00674B68">
        <w:rPr>
          <w:rFonts w:ascii="Arial" w:hAnsi="Arial" w:cs="Arial"/>
        </w:rPr>
        <w:t xml:space="preserve">, in the office of the Brunswick County Public Utilities Operations Center for the construction of:  </w:t>
      </w:r>
      <w:r w:rsidR="00E7242D" w:rsidRPr="00674B68">
        <w:rPr>
          <w:rFonts w:ascii="Arial" w:hAnsi="Arial" w:cs="Arial"/>
        </w:rPr>
        <w:t>Northeast Brunswick Regional Wastewater Treatment Plant 2.5 MGD Expansion</w:t>
      </w:r>
      <w:r w:rsidRPr="00674B68">
        <w:rPr>
          <w:rFonts w:ascii="Arial" w:hAnsi="Arial" w:cs="Arial"/>
        </w:rPr>
        <w:t>.  Applications received after the designated time will not be accepted</w:t>
      </w:r>
      <w:r w:rsidR="00915363">
        <w:rPr>
          <w:rFonts w:ascii="Arial" w:hAnsi="Arial" w:cs="Arial"/>
        </w:rPr>
        <w:t xml:space="preserve">.  </w:t>
      </w:r>
      <w:r w:rsidRPr="00674B68">
        <w:rPr>
          <w:rFonts w:ascii="Arial" w:hAnsi="Arial" w:cs="Arial"/>
        </w:rPr>
        <w:t xml:space="preserve">The contract shall be </w:t>
      </w:r>
      <w:r w:rsidRPr="00674B68">
        <w:rPr>
          <w:rFonts w:ascii="Arial" w:hAnsi="Arial" w:cs="Arial"/>
          <w:b/>
          <w:u w:val="single"/>
        </w:rPr>
        <w:t>Single Prime</w:t>
      </w:r>
      <w:r w:rsidRPr="00674B68">
        <w:rPr>
          <w:rFonts w:ascii="Arial" w:hAnsi="Arial" w:cs="Arial"/>
        </w:rPr>
        <w:t>.  A general description of the work includes:</w:t>
      </w:r>
    </w:p>
    <w:p w14:paraId="1CEDEDDF" w14:textId="77777777" w:rsidR="00E82FAF" w:rsidRPr="00674B68" w:rsidRDefault="00E82FAF" w:rsidP="00220FA0">
      <w:pPr>
        <w:widowControl/>
        <w:numPr>
          <w:ilvl w:val="0"/>
          <w:numId w:val="2"/>
        </w:numPr>
        <w:tabs>
          <w:tab w:val="left" w:pos="-1440"/>
          <w:tab w:val="left" w:pos="-720"/>
          <w:tab w:val="num" w:pos="270"/>
          <w:tab w:val="left" w:pos="540"/>
          <w:tab w:val="left" w:pos="2448"/>
          <w:tab w:val="left" w:pos="2880"/>
          <w:tab w:val="left" w:pos="3312"/>
          <w:tab w:val="left" w:pos="5400"/>
          <w:tab w:val="left" w:pos="6480"/>
        </w:tabs>
        <w:suppressAutoHyphens/>
        <w:spacing w:after="0" w:line="240" w:lineRule="auto"/>
        <w:ind w:right="360" w:hanging="270"/>
        <w:jc w:val="both"/>
        <w:rPr>
          <w:rFonts w:ascii="Arial" w:hAnsi="Arial" w:cs="Arial"/>
        </w:rPr>
      </w:pPr>
      <w:r w:rsidRPr="00674B68">
        <w:rPr>
          <w:rFonts w:ascii="Arial" w:hAnsi="Arial" w:cs="Arial"/>
        </w:rPr>
        <w:t xml:space="preserve">Provide all </w:t>
      </w:r>
      <w:r w:rsidR="00766912" w:rsidRPr="00674B68">
        <w:rPr>
          <w:rFonts w:ascii="Arial" w:hAnsi="Arial" w:cs="Arial"/>
        </w:rPr>
        <w:t xml:space="preserve">equipment, </w:t>
      </w:r>
      <w:r w:rsidRPr="00674B68">
        <w:rPr>
          <w:rFonts w:ascii="Arial" w:hAnsi="Arial" w:cs="Arial"/>
        </w:rPr>
        <w:t>materials, labor</w:t>
      </w:r>
      <w:r w:rsidR="00322A29" w:rsidRPr="00674B68">
        <w:rPr>
          <w:rFonts w:ascii="Arial" w:hAnsi="Arial" w:cs="Arial"/>
        </w:rPr>
        <w:t>,</w:t>
      </w:r>
      <w:r w:rsidRPr="00674B68">
        <w:rPr>
          <w:rFonts w:ascii="Arial" w:hAnsi="Arial" w:cs="Arial"/>
        </w:rPr>
        <w:t xml:space="preserve"> and incidentals fo</w:t>
      </w:r>
      <w:r w:rsidR="00E7242D" w:rsidRPr="00674B68">
        <w:rPr>
          <w:rFonts w:ascii="Arial" w:hAnsi="Arial" w:cs="Arial"/>
        </w:rPr>
        <w:t>r a 2.5 MGD expansion of the Northeast Brunswick Regional Wastewater Treatment Plant located on Royster Road in Leland, Brunswick County, NC.</w:t>
      </w:r>
    </w:p>
    <w:p w14:paraId="6ECB3337" w14:textId="77777777" w:rsidR="00E82FAF" w:rsidRPr="00674B68" w:rsidRDefault="00E82FAF" w:rsidP="00E82FAF">
      <w:pPr>
        <w:tabs>
          <w:tab w:val="left" w:pos="-1440"/>
          <w:tab w:val="left" w:pos="-720"/>
          <w:tab w:val="left" w:pos="5400"/>
        </w:tabs>
        <w:spacing w:after="0" w:line="240" w:lineRule="auto"/>
        <w:rPr>
          <w:rFonts w:ascii="Arial" w:hAnsi="Arial" w:cs="Arial"/>
        </w:rPr>
      </w:pPr>
    </w:p>
    <w:p w14:paraId="0478AF75" w14:textId="77777777" w:rsidR="00E82FAF" w:rsidRPr="00674B68" w:rsidRDefault="00E82FAF" w:rsidP="008141E4">
      <w:pPr>
        <w:spacing w:line="240" w:lineRule="auto"/>
        <w:jc w:val="both"/>
        <w:rPr>
          <w:rFonts w:ascii="Arial" w:hAnsi="Arial" w:cs="Arial"/>
        </w:rPr>
      </w:pPr>
      <w:r w:rsidRPr="00674B68">
        <w:rPr>
          <w:rFonts w:ascii="Arial" w:hAnsi="Arial"/>
          <w:b/>
        </w:rPr>
        <w:t xml:space="preserve">Pre-Bid Meeting:  </w:t>
      </w:r>
      <w:r w:rsidRPr="00674B68">
        <w:rPr>
          <w:rFonts w:ascii="Arial" w:hAnsi="Arial" w:cs="Arial"/>
        </w:rPr>
        <w:t xml:space="preserve">An open pre-bid meeting will be held for all </w:t>
      </w:r>
      <w:r w:rsidR="00322A29" w:rsidRPr="00674B68">
        <w:rPr>
          <w:rFonts w:ascii="Arial" w:hAnsi="Arial" w:cs="Arial"/>
        </w:rPr>
        <w:t>pre</w:t>
      </w:r>
      <w:r w:rsidRPr="00674B68">
        <w:rPr>
          <w:rFonts w:ascii="Arial" w:hAnsi="Arial" w:cs="Arial"/>
        </w:rPr>
        <w:t xml:space="preserve">qualified bidders and vendors at the Brunswick County </w:t>
      </w:r>
      <w:r w:rsidR="00322A29" w:rsidRPr="00674B68">
        <w:rPr>
          <w:rFonts w:ascii="Arial" w:hAnsi="Arial" w:cs="Arial"/>
        </w:rPr>
        <w:t xml:space="preserve">Public </w:t>
      </w:r>
      <w:r w:rsidRPr="00674B68">
        <w:rPr>
          <w:rFonts w:ascii="Arial" w:hAnsi="Arial" w:cs="Arial"/>
        </w:rPr>
        <w:t>Utilit</w:t>
      </w:r>
      <w:r w:rsidR="00322A29" w:rsidRPr="00674B68">
        <w:rPr>
          <w:rFonts w:ascii="Arial" w:hAnsi="Arial" w:cs="Arial"/>
        </w:rPr>
        <w:t>ies</w:t>
      </w:r>
      <w:r w:rsidRPr="00674B68">
        <w:rPr>
          <w:rFonts w:ascii="Arial" w:hAnsi="Arial" w:cs="Arial"/>
        </w:rPr>
        <w:t xml:space="preserve"> Operation</w:t>
      </w:r>
      <w:r w:rsidR="00322A29" w:rsidRPr="00674B68">
        <w:rPr>
          <w:rFonts w:ascii="Arial" w:hAnsi="Arial" w:cs="Arial"/>
        </w:rPr>
        <w:t>s</w:t>
      </w:r>
      <w:r w:rsidRPr="00674B68">
        <w:rPr>
          <w:rFonts w:ascii="Arial" w:hAnsi="Arial" w:cs="Arial"/>
        </w:rPr>
        <w:t xml:space="preserve"> Center at a date an</w:t>
      </w:r>
      <w:r w:rsidR="00D27B35" w:rsidRPr="00674B68">
        <w:rPr>
          <w:rFonts w:ascii="Arial" w:hAnsi="Arial" w:cs="Arial"/>
        </w:rPr>
        <w:t xml:space="preserve">d time to be determined later.  </w:t>
      </w:r>
      <w:r w:rsidRPr="00674B68">
        <w:rPr>
          <w:rFonts w:ascii="Arial" w:hAnsi="Arial" w:cs="Arial"/>
        </w:rPr>
        <w:t>Directions are as follows: From Wilmington follow US 17 toward</w:t>
      </w:r>
      <w:r w:rsidR="004E0A57" w:rsidRPr="00674B68">
        <w:rPr>
          <w:rFonts w:ascii="Arial" w:hAnsi="Arial" w:cs="Arial"/>
        </w:rPr>
        <w:t>s</w:t>
      </w:r>
      <w:r w:rsidRPr="00674B68">
        <w:rPr>
          <w:rFonts w:ascii="Arial" w:hAnsi="Arial" w:cs="Arial"/>
        </w:rPr>
        <w:t xml:space="preserve"> </w:t>
      </w:r>
      <w:r w:rsidR="00D27B35" w:rsidRPr="00674B68">
        <w:rPr>
          <w:rFonts w:ascii="Arial" w:hAnsi="Arial" w:cs="Arial"/>
        </w:rPr>
        <w:t>Supply</w:t>
      </w:r>
      <w:r w:rsidRPr="00674B68">
        <w:rPr>
          <w:rFonts w:ascii="Arial" w:hAnsi="Arial" w:cs="Arial"/>
        </w:rPr>
        <w:t xml:space="preserve">.  Turn </w:t>
      </w:r>
      <w:r w:rsidR="00D27B35" w:rsidRPr="00674B68">
        <w:rPr>
          <w:rFonts w:ascii="Arial" w:hAnsi="Arial" w:cs="Arial"/>
        </w:rPr>
        <w:t>right</w:t>
      </w:r>
      <w:r w:rsidRPr="00674B68">
        <w:rPr>
          <w:rFonts w:ascii="Arial" w:hAnsi="Arial" w:cs="Arial"/>
        </w:rPr>
        <w:t xml:space="preserve"> onto </w:t>
      </w:r>
      <w:r w:rsidR="00D27B35" w:rsidRPr="00674B68">
        <w:rPr>
          <w:rFonts w:ascii="Arial" w:hAnsi="Arial" w:cs="Arial"/>
        </w:rPr>
        <w:t>Hwy</w:t>
      </w:r>
      <w:r w:rsidR="00322A29" w:rsidRPr="00674B68">
        <w:rPr>
          <w:rFonts w:ascii="Arial" w:hAnsi="Arial" w:cs="Arial"/>
        </w:rPr>
        <w:t>.</w:t>
      </w:r>
      <w:r w:rsidR="00D27B35" w:rsidRPr="00674B68">
        <w:rPr>
          <w:rFonts w:ascii="Arial" w:hAnsi="Arial" w:cs="Arial"/>
        </w:rPr>
        <w:t xml:space="preserve"> 211 heading toward Bolton</w:t>
      </w:r>
      <w:r w:rsidRPr="00674B68">
        <w:rPr>
          <w:rFonts w:ascii="Arial" w:hAnsi="Arial" w:cs="Arial"/>
        </w:rPr>
        <w:t>.</w:t>
      </w:r>
      <w:r w:rsidR="00322A29" w:rsidRPr="00674B68">
        <w:rPr>
          <w:rFonts w:ascii="Arial" w:hAnsi="Arial" w:cs="Arial"/>
        </w:rPr>
        <w:t xml:space="preserve">  </w:t>
      </w:r>
      <w:r w:rsidR="00D14A49" w:rsidRPr="00674B68">
        <w:rPr>
          <w:rFonts w:ascii="Arial" w:hAnsi="Arial" w:cs="Arial"/>
        </w:rPr>
        <w:t>I</w:t>
      </w:r>
      <w:r w:rsidR="004E0A57" w:rsidRPr="00674B68">
        <w:rPr>
          <w:rFonts w:ascii="Arial" w:hAnsi="Arial" w:cs="Arial"/>
        </w:rPr>
        <w:t>n approximately one mile</w:t>
      </w:r>
      <w:r w:rsidR="00D14A49" w:rsidRPr="00674B68">
        <w:rPr>
          <w:rFonts w:ascii="Arial" w:hAnsi="Arial" w:cs="Arial"/>
        </w:rPr>
        <w:t>,</w:t>
      </w:r>
      <w:r w:rsidR="004E0A57" w:rsidRPr="00674B68">
        <w:rPr>
          <w:rFonts w:ascii="Arial" w:hAnsi="Arial" w:cs="Arial"/>
        </w:rPr>
        <w:t xml:space="preserve"> </w:t>
      </w:r>
      <w:r w:rsidR="00D14A49" w:rsidRPr="00674B68">
        <w:rPr>
          <w:rFonts w:ascii="Arial" w:hAnsi="Arial" w:cs="Arial"/>
        </w:rPr>
        <w:t>t</w:t>
      </w:r>
      <w:r w:rsidR="00322A29" w:rsidRPr="00674B68">
        <w:rPr>
          <w:rFonts w:ascii="Arial" w:hAnsi="Arial" w:cs="Arial"/>
        </w:rPr>
        <w:t>urn right on</w:t>
      </w:r>
      <w:r w:rsidR="00D27B35" w:rsidRPr="00674B68">
        <w:rPr>
          <w:rFonts w:ascii="Arial" w:hAnsi="Arial" w:cs="Arial"/>
        </w:rPr>
        <w:t>to Grey Water Road (beside athletic park).  Utilit</w:t>
      </w:r>
      <w:r w:rsidR="00322A29" w:rsidRPr="00674B68">
        <w:rPr>
          <w:rFonts w:ascii="Arial" w:hAnsi="Arial" w:cs="Arial"/>
        </w:rPr>
        <w:t>ies</w:t>
      </w:r>
      <w:r w:rsidR="00D27B35" w:rsidRPr="00674B68">
        <w:rPr>
          <w:rFonts w:ascii="Arial" w:hAnsi="Arial" w:cs="Arial"/>
        </w:rPr>
        <w:t xml:space="preserve"> Operations Center is </w:t>
      </w:r>
      <w:r w:rsidR="00D14A49" w:rsidRPr="00674B68">
        <w:rPr>
          <w:rFonts w:ascii="Arial" w:hAnsi="Arial" w:cs="Arial"/>
        </w:rPr>
        <w:t>on the right at the end of Grey Water Road</w:t>
      </w:r>
      <w:r w:rsidR="00D27B35" w:rsidRPr="00674B68">
        <w:rPr>
          <w:rFonts w:ascii="Arial" w:hAnsi="Arial" w:cs="Arial"/>
        </w:rPr>
        <w:t>.</w:t>
      </w:r>
    </w:p>
    <w:p w14:paraId="24EFD354" w14:textId="77777777" w:rsidR="00E82FAF" w:rsidRPr="00674B68" w:rsidRDefault="00E82FAF" w:rsidP="00220FA0">
      <w:pPr>
        <w:pStyle w:val="toa"/>
        <w:ind w:left="0" w:right="-14"/>
        <w:rPr>
          <w:rFonts w:ascii="Arial" w:hAnsi="Arial" w:cs="Arial"/>
          <w:szCs w:val="22"/>
        </w:rPr>
      </w:pPr>
      <w:r w:rsidRPr="00674B68">
        <w:rPr>
          <w:rFonts w:ascii="Arial" w:hAnsi="Arial" w:cs="Arial"/>
          <w:szCs w:val="22"/>
        </w:rPr>
        <w:t xml:space="preserve">Bid Submittal:  Sealed bids will be received at a date and time to be determined later in the office of the Brunswick County Public Utilities Operations Center from approved, prequalified contractors.  Adjustments to the bid date and time shall be by addendum sent to approved, prequalified bidders. </w:t>
      </w:r>
    </w:p>
    <w:p w14:paraId="1F8AFD5B" w14:textId="77777777" w:rsidR="00E82FAF" w:rsidRPr="00674B68" w:rsidRDefault="00E82FAF" w:rsidP="00E82FAF">
      <w:pPr>
        <w:pStyle w:val="toa"/>
        <w:tabs>
          <w:tab w:val="clear" w:pos="9000"/>
          <w:tab w:val="clear" w:pos="9360"/>
          <w:tab w:val="left" w:pos="-1440"/>
          <w:tab w:val="left" w:pos="-720"/>
          <w:tab w:val="left" w:pos="5400"/>
        </w:tabs>
        <w:ind w:left="0" w:right="0"/>
        <w:rPr>
          <w:rFonts w:ascii="Arial" w:hAnsi="Arial" w:cs="Arial"/>
        </w:rPr>
      </w:pPr>
    </w:p>
    <w:p w14:paraId="32265C9C" w14:textId="77777777" w:rsidR="00E82FAF" w:rsidRPr="00674B68" w:rsidRDefault="00E82FAF" w:rsidP="00E82FAF">
      <w:pPr>
        <w:pStyle w:val="toa"/>
        <w:tabs>
          <w:tab w:val="clear" w:pos="9000"/>
          <w:tab w:val="clear" w:pos="9360"/>
          <w:tab w:val="left" w:pos="-1440"/>
          <w:tab w:val="left" w:pos="-720"/>
          <w:tab w:val="left" w:pos="5400"/>
        </w:tabs>
        <w:ind w:left="0" w:right="0"/>
        <w:rPr>
          <w:rFonts w:ascii="Arial" w:hAnsi="Arial" w:cs="Arial"/>
        </w:rPr>
      </w:pPr>
      <w:r w:rsidRPr="00674B68">
        <w:rPr>
          <w:rFonts w:ascii="Arial" w:hAnsi="Arial" w:cs="Arial"/>
        </w:rPr>
        <w:t xml:space="preserve">Copies of the Prequalification Application and preliminary Construction Documents shall be available at the following location after </w:t>
      </w:r>
      <w:r w:rsidR="00E7242D" w:rsidRPr="00674B68">
        <w:rPr>
          <w:rFonts w:ascii="Arial" w:hAnsi="Arial" w:cs="Arial"/>
        </w:rPr>
        <w:t>May 3</w:t>
      </w:r>
      <w:r w:rsidR="00766912" w:rsidRPr="00674B68">
        <w:rPr>
          <w:rFonts w:ascii="Arial" w:hAnsi="Arial" w:cs="Arial"/>
        </w:rPr>
        <w:t>0</w:t>
      </w:r>
      <w:r w:rsidR="00E7242D" w:rsidRPr="00674B68">
        <w:rPr>
          <w:rFonts w:ascii="Arial" w:hAnsi="Arial" w:cs="Arial"/>
        </w:rPr>
        <w:t>, 2019</w:t>
      </w:r>
      <w:r w:rsidRPr="00674B68">
        <w:rPr>
          <w:rFonts w:ascii="Arial" w:hAnsi="Arial" w:cs="Arial"/>
        </w:rPr>
        <w:t>:</w:t>
      </w:r>
    </w:p>
    <w:p w14:paraId="04BB8A44" w14:textId="77777777" w:rsidR="00E82FAF" w:rsidRPr="00674B68" w:rsidRDefault="00E82FAF" w:rsidP="00E82FAF">
      <w:pPr>
        <w:pStyle w:val="toa"/>
        <w:tabs>
          <w:tab w:val="clear" w:pos="9000"/>
          <w:tab w:val="clear" w:pos="9360"/>
          <w:tab w:val="left" w:pos="-1440"/>
          <w:tab w:val="left" w:pos="-720"/>
          <w:tab w:val="left" w:pos="5400"/>
        </w:tabs>
        <w:rPr>
          <w:rFonts w:ascii="Arial" w:hAnsi="Arial" w:cs="Arial"/>
          <w:sz w:val="10"/>
          <w:szCs w:val="10"/>
        </w:rPr>
      </w:pPr>
    </w:p>
    <w:p w14:paraId="29B41205" w14:textId="77777777" w:rsidR="00E82FAF" w:rsidRPr="00674B68" w:rsidRDefault="00E82FAF" w:rsidP="00E82FAF">
      <w:pPr>
        <w:pStyle w:val="toa"/>
        <w:tabs>
          <w:tab w:val="clear" w:pos="1728"/>
          <w:tab w:val="clear" w:pos="2304"/>
          <w:tab w:val="clear" w:pos="9000"/>
          <w:tab w:val="clear" w:pos="9360"/>
          <w:tab w:val="left" w:pos="-1440"/>
          <w:tab w:val="left" w:pos="-720"/>
          <w:tab w:val="left" w:pos="1800"/>
          <w:tab w:val="left" w:pos="1980"/>
          <w:tab w:val="left" w:pos="5400"/>
        </w:tabs>
        <w:jc w:val="left"/>
        <w:rPr>
          <w:rFonts w:ascii="Arial" w:hAnsi="Arial" w:cs="Arial"/>
        </w:rPr>
      </w:pPr>
      <w:r w:rsidRPr="00674B68">
        <w:rPr>
          <w:rFonts w:ascii="Arial" w:hAnsi="Arial" w:cs="Arial"/>
        </w:rPr>
        <w:tab/>
        <w:t xml:space="preserve">Contact: </w:t>
      </w:r>
      <w:r w:rsidRPr="00674B68">
        <w:rPr>
          <w:rFonts w:ascii="Arial" w:hAnsi="Arial" w:cs="Arial"/>
        </w:rPr>
        <w:tab/>
      </w:r>
      <w:r w:rsidRPr="00674B68">
        <w:rPr>
          <w:rFonts w:ascii="Arial" w:hAnsi="Arial" w:cs="Arial"/>
        </w:rPr>
        <w:tab/>
      </w:r>
      <w:r w:rsidR="00322A29" w:rsidRPr="00674B68">
        <w:rPr>
          <w:rFonts w:ascii="Arial" w:hAnsi="Arial" w:cs="Arial"/>
        </w:rPr>
        <w:tab/>
      </w:r>
      <w:r w:rsidR="00E7242D" w:rsidRPr="00674B68">
        <w:rPr>
          <w:rFonts w:ascii="Arial" w:hAnsi="Arial" w:cs="Arial"/>
        </w:rPr>
        <w:t>Anthony W. Boahn, PE</w:t>
      </w:r>
      <w:r w:rsidRPr="00674B68">
        <w:rPr>
          <w:rFonts w:ascii="Arial" w:hAnsi="Arial" w:cs="Arial"/>
        </w:rPr>
        <w:t xml:space="preserve"> </w:t>
      </w:r>
      <w:r w:rsidR="00D27B35" w:rsidRPr="00674B68">
        <w:rPr>
          <w:rFonts w:ascii="Arial" w:hAnsi="Arial" w:cs="Arial"/>
        </w:rPr>
        <w:tab/>
      </w:r>
      <w:r w:rsidR="00E7242D" w:rsidRPr="00674B68">
        <w:rPr>
          <w:rFonts w:ascii="Arial" w:hAnsi="Arial" w:cs="Arial"/>
        </w:rPr>
        <w:t>McKim &amp; Creed, Inc.</w:t>
      </w:r>
    </w:p>
    <w:p w14:paraId="7C240FF2" w14:textId="77777777" w:rsidR="00E82FAF" w:rsidRPr="00674B68" w:rsidRDefault="00E82FAF" w:rsidP="00E82FAF">
      <w:pPr>
        <w:pStyle w:val="toa"/>
        <w:tabs>
          <w:tab w:val="clear" w:pos="2304"/>
          <w:tab w:val="clear" w:pos="9000"/>
          <w:tab w:val="clear" w:pos="9360"/>
          <w:tab w:val="left" w:pos="-1440"/>
          <w:tab w:val="left" w:pos="-720"/>
          <w:tab w:val="left" w:pos="1980"/>
          <w:tab w:val="left" w:pos="5400"/>
        </w:tabs>
        <w:jc w:val="left"/>
        <w:rPr>
          <w:rFonts w:ascii="Arial" w:hAnsi="Arial" w:cs="Arial"/>
        </w:rPr>
      </w:pPr>
      <w:r w:rsidRPr="00674B68">
        <w:rPr>
          <w:rFonts w:ascii="Arial" w:hAnsi="Arial" w:cs="Arial"/>
        </w:rPr>
        <w:tab/>
        <w:t>Telephone:</w:t>
      </w:r>
      <w:r w:rsidRPr="00674B68">
        <w:rPr>
          <w:rFonts w:ascii="Arial" w:hAnsi="Arial" w:cs="Arial"/>
        </w:rPr>
        <w:tab/>
      </w:r>
      <w:r w:rsidR="00E7242D" w:rsidRPr="00674B68">
        <w:rPr>
          <w:rFonts w:ascii="Arial" w:hAnsi="Arial" w:cs="Arial"/>
        </w:rPr>
        <w:t>910-343-1048</w:t>
      </w:r>
      <w:r w:rsidR="00D27B35" w:rsidRPr="00674B68">
        <w:rPr>
          <w:rFonts w:ascii="Arial" w:hAnsi="Arial" w:cs="Arial"/>
        </w:rPr>
        <w:tab/>
      </w:r>
      <w:r w:rsidR="00E7242D" w:rsidRPr="00674B68">
        <w:rPr>
          <w:rFonts w:ascii="Arial" w:hAnsi="Arial" w:cs="Arial"/>
        </w:rPr>
        <w:t>243 N. Front Street</w:t>
      </w:r>
    </w:p>
    <w:p w14:paraId="0E84B7B8" w14:textId="77777777" w:rsidR="00E82FAF" w:rsidRPr="00674B68" w:rsidRDefault="00E82FAF" w:rsidP="00E82FAF">
      <w:pPr>
        <w:pStyle w:val="toa"/>
        <w:tabs>
          <w:tab w:val="clear" w:pos="9000"/>
          <w:tab w:val="clear" w:pos="9360"/>
          <w:tab w:val="left" w:pos="-1440"/>
          <w:tab w:val="left" w:pos="-720"/>
          <w:tab w:val="left" w:pos="5400"/>
        </w:tabs>
        <w:jc w:val="left"/>
        <w:rPr>
          <w:rFonts w:ascii="Arial" w:hAnsi="Arial" w:cs="Arial"/>
        </w:rPr>
      </w:pPr>
      <w:r w:rsidRPr="00674B68">
        <w:rPr>
          <w:rFonts w:ascii="Arial" w:hAnsi="Arial" w:cs="Arial"/>
        </w:rPr>
        <w:tab/>
      </w:r>
      <w:r w:rsidRPr="00674B68">
        <w:rPr>
          <w:rFonts w:ascii="Arial" w:hAnsi="Arial" w:cs="Arial"/>
        </w:rPr>
        <w:tab/>
      </w:r>
      <w:r w:rsidRPr="00674B68">
        <w:rPr>
          <w:rFonts w:ascii="Arial" w:hAnsi="Arial" w:cs="Arial"/>
        </w:rPr>
        <w:tab/>
      </w:r>
      <w:r w:rsidRPr="00674B68">
        <w:rPr>
          <w:rFonts w:ascii="Arial" w:hAnsi="Arial" w:cs="Arial"/>
        </w:rPr>
        <w:tab/>
      </w:r>
      <w:r w:rsidRPr="00674B68">
        <w:rPr>
          <w:rFonts w:ascii="Arial" w:hAnsi="Arial" w:cs="Arial"/>
        </w:rPr>
        <w:tab/>
      </w:r>
      <w:r w:rsidRPr="00674B68">
        <w:rPr>
          <w:rFonts w:ascii="Arial" w:hAnsi="Arial" w:cs="Arial"/>
        </w:rPr>
        <w:tab/>
      </w:r>
      <w:r w:rsidRPr="00674B68">
        <w:rPr>
          <w:rFonts w:ascii="Arial" w:hAnsi="Arial" w:cs="Arial"/>
        </w:rPr>
        <w:tab/>
      </w:r>
      <w:r w:rsidRPr="00674B68">
        <w:rPr>
          <w:rFonts w:ascii="Arial" w:hAnsi="Arial" w:cs="Arial"/>
        </w:rPr>
        <w:tab/>
      </w:r>
      <w:r w:rsidR="00E7242D" w:rsidRPr="00674B68">
        <w:rPr>
          <w:rFonts w:ascii="Arial" w:hAnsi="Arial" w:cs="Arial"/>
        </w:rPr>
        <w:t>Wilmington, NC 28401</w:t>
      </w:r>
    </w:p>
    <w:p w14:paraId="1488CA9D" w14:textId="77777777" w:rsidR="00E7242D" w:rsidRPr="00674B68" w:rsidRDefault="00E7242D" w:rsidP="00E82FAF">
      <w:pPr>
        <w:pStyle w:val="toa"/>
        <w:tabs>
          <w:tab w:val="clear" w:pos="9000"/>
          <w:tab w:val="clear" w:pos="9360"/>
          <w:tab w:val="left" w:pos="-1440"/>
          <w:tab w:val="left" w:pos="-720"/>
          <w:tab w:val="left" w:pos="5400"/>
        </w:tabs>
        <w:jc w:val="left"/>
        <w:rPr>
          <w:rFonts w:ascii="Arial" w:hAnsi="Arial" w:cs="Arial"/>
        </w:rPr>
      </w:pPr>
    </w:p>
    <w:p w14:paraId="5ED1A86C" w14:textId="77777777" w:rsidR="00E82FAF" w:rsidRPr="00674B68" w:rsidRDefault="00E82FAF" w:rsidP="00E82FAF">
      <w:pPr>
        <w:pStyle w:val="toa"/>
        <w:tabs>
          <w:tab w:val="clear" w:pos="9000"/>
          <w:tab w:val="clear" w:pos="9360"/>
          <w:tab w:val="left" w:pos="-1440"/>
          <w:tab w:val="left" w:pos="-720"/>
          <w:tab w:val="left" w:pos="5400"/>
        </w:tabs>
        <w:ind w:left="0" w:right="0"/>
        <w:rPr>
          <w:rFonts w:ascii="Arial" w:hAnsi="Arial" w:cs="Arial"/>
        </w:rPr>
      </w:pPr>
      <w:r w:rsidRPr="00674B68">
        <w:rPr>
          <w:rFonts w:ascii="Arial" w:hAnsi="Arial" w:cs="Arial"/>
        </w:rPr>
        <w:t>The Prequalification Application is available at the following locations during normal business hours:</w:t>
      </w:r>
    </w:p>
    <w:p w14:paraId="2C372AB3" w14:textId="77777777" w:rsidR="00E82FAF" w:rsidRPr="00674B68" w:rsidRDefault="00E82FAF" w:rsidP="00E82FAF">
      <w:pPr>
        <w:pStyle w:val="toa"/>
        <w:tabs>
          <w:tab w:val="clear" w:pos="9000"/>
          <w:tab w:val="clear" w:pos="9360"/>
          <w:tab w:val="left" w:pos="-1440"/>
          <w:tab w:val="left" w:pos="-720"/>
          <w:tab w:val="left" w:pos="5400"/>
        </w:tabs>
        <w:ind w:left="0" w:right="0"/>
        <w:rPr>
          <w:rFonts w:ascii="Arial" w:hAnsi="Arial" w:cs="Arial"/>
          <w:sz w:val="10"/>
          <w:szCs w:val="10"/>
        </w:rPr>
      </w:pPr>
    </w:p>
    <w:p w14:paraId="5B6DEB58" w14:textId="77777777" w:rsidR="00E82FAF" w:rsidRPr="00674B68" w:rsidRDefault="00E82FAF" w:rsidP="00725AD3">
      <w:pPr>
        <w:pStyle w:val="toa"/>
        <w:numPr>
          <w:ilvl w:val="0"/>
          <w:numId w:val="3"/>
        </w:numPr>
        <w:tabs>
          <w:tab w:val="clear" w:pos="720"/>
          <w:tab w:val="clear" w:pos="1080"/>
          <w:tab w:val="clear" w:pos="9000"/>
          <w:tab w:val="clear" w:pos="9360"/>
          <w:tab w:val="left" w:pos="-1440"/>
          <w:tab w:val="left" w:pos="-720"/>
          <w:tab w:val="num" w:pos="450"/>
          <w:tab w:val="left" w:pos="5400"/>
        </w:tabs>
        <w:ind w:hanging="810"/>
        <w:rPr>
          <w:rFonts w:ascii="Arial" w:hAnsi="Arial" w:cs="Arial"/>
        </w:rPr>
      </w:pPr>
      <w:r w:rsidRPr="00674B68">
        <w:rPr>
          <w:rFonts w:ascii="Arial" w:hAnsi="Arial" w:cs="Arial"/>
        </w:rPr>
        <w:t>Carolinas A.G.C. Digital Plan Room online www.cagc.org on IBuild®</w:t>
      </w:r>
    </w:p>
    <w:p w14:paraId="22EA7267" w14:textId="77777777" w:rsidR="00E82FAF" w:rsidRPr="00674B68" w:rsidRDefault="00E82FAF" w:rsidP="00725AD3">
      <w:pPr>
        <w:pStyle w:val="toa"/>
        <w:numPr>
          <w:ilvl w:val="0"/>
          <w:numId w:val="3"/>
        </w:numPr>
        <w:tabs>
          <w:tab w:val="clear" w:pos="720"/>
          <w:tab w:val="clear" w:pos="1080"/>
          <w:tab w:val="clear" w:pos="9000"/>
          <w:tab w:val="clear" w:pos="9360"/>
          <w:tab w:val="left" w:pos="-1440"/>
          <w:tab w:val="left" w:pos="-720"/>
          <w:tab w:val="num" w:pos="450"/>
          <w:tab w:val="left" w:pos="5400"/>
        </w:tabs>
        <w:ind w:hanging="810"/>
        <w:rPr>
          <w:rFonts w:ascii="Arial" w:hAnsi="Arial" w:cs="Arial"/>
        </w:rPr>
      </w:pPr>
      <w:r w:rsidRPr="00674B68">
        <w:rPr>
          <w:rFonts w:ascii="Arial" w:hAnsi="Arial" w:cs="Arial"/>
        </w:rPr>
        <w:t xml:space="preserve">CDC News Office </w:t>
      </w:r>
      <w:r w:rsidR="00322A29" w:rsidRPr="00674B68">
        <w:rPr>
          <w:rFonts w:ascii="Arial" w:hAnsi="Arial" w:cs="Arial"/>
        </w:rPr>
        <w:t>online</w:t>
      </w:r>
      <w:r w:rsidRPr="00674B68">
        <w:rPr>
          <w:rFonts w:ascii="Arial" w:hAnsi="Arial" w:cs="Arial"/>
        </w:rPr>
        <w:t xml:space="preserve"> </w:t>
      </w:r>
      <w:r w:rsidR="002F6F05" w:rsidRPr="00674B68">
        <w:rPr>
          <w:rFonts w:ascii="Arial" w:hAnsi="Arial" w:cs="Arial"/>
        </w:rPr>
        <w:t>www.cdcnews.com</w:t>
      </w:r>
    </w:p>
    <w:p w14:paraId="17338E52" w14:textId="77777777" w:rsidR="00725AD3" w:rsidRPr="00674B68" w:rsidRDefault="00725AD3" w:rsidP="00220FA0">
      <w:pPr>
        <w:pStyle w:val="toa"/>
        <w:numPr>
          <w:ilvl w:val="0"/>
          <w:numId w:val="3"/>
        </w:numPr>
        <w:tabs>
          <w:tab w:val="clear" w:pos="720"/>
          <w:tab w:val="clear" w:pos="1080"/>
          <w:tab w:val="clear" w:pos="9000"/>
          <w:tab w:val="clear" w:pos="9360"/>
          <w:tab w:val="left" w:pos="-1440"/>
          <w:tab w:val="left" w:pos="-720"/>
          <w:tab w:val="num" w:pos="450"/>
          <w:tab w:val="left" w:pos="5400"/>
        </w:tabs>
        <w:ind w:left="450" w:right="-734" w:hanging="180"/>
        <w:jc w:val="left"/>
        <w:rPr>
          <w:rFonts w:ascii="Arial" w:hAnsi="Arial" w:cs="Arial"/>
        </w:rPr>
      </w:pPr>
      <w:r w:rsidRPr="00674B68">
        <w:rPr>
          <w:rFonts w:ascii="Arial" w:hAnsi="Arial" w:cs="Arial"/>
        </w:rPr>
        <w:t>McGraw Hill Construction Dodge Digital Plan Room online</w:t>
      </w:r>
      <w:r w:rsidR="00220FA0">
        <w:rPr>
          <w:rFonts w:ascii="Arial" w:hAnsi="Arial" w:cs="Arial"/>
        </w:rPr>
        <w:t xml:space="preserve"> w</w:t>
      </w:r>
      <w:r w:rsidRPr="00674B68">
        <w:rPr>
          <w:rFonts w:ascii="Arial" w:hAnsi="Arial" w:cs="Arial"/>
        </w:rPr>
        <w:t>ww.dodge.construction.com/plans</w:t>
      </w:r>
    </w:p>
    <w:p w14:paraId="2FE79C68" w14:textId="77777777" w:rsidR="00414E6D" w:rsidRPr="00674B68" w:rsidRDefault="00414E6D" w:rsidP="00725AD3">
      <w:pPr>
        <w:pStyle w:val="toa"/>
        <w:numPr>
          <w:ilvl w:val="0"/>
          <w:numId w:val="3"/>
        </w:numPr>
        <w:tabs>
          <w:tab w:val="clear" w:pos="720"/>
          <w:tab w:val="clear" w:pos="1080"/>
          <w:tab w:val="clear" w:pos="9000"/>
          <w:tab w:val="clear" w:pos="9360"/>
          <w:tab w:val="left" w:pos="-1440"/>
          <w:tab w:val="left" w:pos="-720"/>
          <w:tab w:val="num" w:pos="450"/>
          <w:tab w:val="left" w:pos="5400"/>
        </w:tabs>
        <w:ind w:hanging="810"/>
        <w:rPr>
          <w:rFonts w:ascii="Arial" w:hAnsi="Arial" w:cs="Arial"/>
        </w:rPr>
      </w:pPr>
      <w:r w:rsidRPr="00674B68">
        <w:rPr>
          <w:rFonts w:ascii="Arial" w:hAnsi="Arial" w:cs="Arial"/>
        </w:rPr>
        <w:t xml:space="preserve">Construction Market Data online www.cmdgroup.com </w:t>
      </w:r>
    </w:p>
    <w:p w14:paraId="63681998" w14:textId="77777777" w:rsidR="00E82FAF" w:rsidRPr="00674B68" w:rsidRDefault="00E82FAF" w:rsidP="00725AD3">
      <w:pPr>
        <w:pStyle w:val="toa"/>
        <w:numPr>
          <w:ilvl w:val="0"/>
          <w:numId w:val="3"/>
        </w:numPr>
        <w:tabs>
          <w:tab w:val="clear" w:pos="720"/>
          <w:tab w:val="clear" w:pos="1080"/>
          <w:tab w:val="clear" w:pos="9000"/>
          <w:tab w:val="clear" w:pos="9360"/>
          <w:tab w:val="left" w:pos="-1440"/>
          <w:tab w:val="left" w:pos="-720"/>
          <w:tab w:val="num" w:pos="450"/>
          <w:tab w:val="left" w:pos="5400"/>
        </w:tabs>
        <w:ind w:hanging="810"/>
        <w:rPr>
          <w:rFonts w:ascii="Arial" w:hAnsi="Arial" w:cs="Arial"/>
        </w:rPr>
      </w:pPr>
      <w:r w:rsidRPr="00674B68">
        <w:rPr>
          <w:rFonts w:ascii="Arial" w:hAnsi="Arial" w:cs="Arial"/>
        </w:rPr>
        <w:t>Hispanic Contractors Association of the Carolinas online www.hcacarolinas.org</w:t>
      </w:r>
    </w:p>
    <w:p w14:paraId="2BAAD7ED" w14:textId="77777777" w:rsidR="00E82FAF" w:rsidRPr="00674B68" w:rsidRDefault="00E82FAF" w:rsidP="00725AD3">
      <w:pPr>
        <w:pStyle w:val="toa"/>
        <w:numPr>
          <w:ilvl w:val="0"/>
          <w:numId w:val="3"/>
        </w:numPr>
        <w:tabs>
          <w:tab w:val="clear" w:pos="720"/>
          <w:tab w:val="clear" w:pos="1080"/>
          <w:tab w:val="clear" w:pos="9000"/>
          <w:tab w:val="clear" w:pos="9360"/>
          <w:tab w:val="left" w:pos="-1440"/>
          <w:tab w:val="left" w:pos="-720"/>
          <w:tab w:val="num" w:pos="450"/>
          <w:tab w:val="left" w:pos="5400"/>
        </w:tabs>
        <w:ind w:hanging="810"/>
        <w:rPr>
          <w:rFonts w:ascii="Arial" w:hAnsi="Arial" w:cs="Arial"/>
        </w:rPr>
      </w:pPr>
      <w:r w:rsidRPr="00674B68">
        <w:rPr>
          <w:rFonts w:ascii="Arial" w:hAnsi="Arial" w:cs="Arial"/>
        </w:rPr>
        <w:t>Brunswick County Public Utilities</w:t>
      </w:r>
      <w:r w:rsidR="00296047" w:rsidRPr="00674B68">
        <w:rPr>
          <w:rFonts w:ascii="Arial" w:hAnsi="Arial" w:cs="Arial"/>
        </w:rPr>
        <w:t xml:space="preserve"> </w:t>
      </w:r>
      <w:r w:rsidRPr="00674B68">
        <w:rPr>
          <w:rFonts w:ascii="Arial" w:hAnsi="Arial" w:cs="Arial"/>
        </w:rPr>
        <w:t>Operations Center (8 a.m. – 4:30 p.m. business days)</w:t>
      </w:r>
    </w:p>
    <w:p w14:paraId="542A74AA" w14:textId="77777777" w:rsidR="00E82FAF" w:rsidRDefault="00E7242D" w:rsidP="00725AD3">
      <w:pPr>
        <w:pStyle w:val="toa"/>
        <w:numPr>
          <w:ilvl w:val="0"/>
          <w:numId w:val="3"/>
        </w:numPr>
        <w:tabs>
          <w:tab w:val="clear" w:pos="720"/>
          <w:tab w:val="clear" w:pos="1080"/>
          <w:tab w:val="clear" w:pos="9000"/>
          <w:tab w:val="clear" w:pos="9360"/>
          <w:tab w:val="left" w:pos="-1440"/>
          <w:tab w:val="left" w:pos="-720"/>
          <w:tab w:val="num" w:pos="450"/>
          <w:tab w:val="left" w:pos="5400"/>
        </w:tabs>
        <w:ind w:hanging="810"/>
        <w:rPr>
          <w:rFonts w:ascii="Arial" w:hAnsi="Arial" w:cs="Arial"/>
        </w:rPr>
      </w:pPr>
      <w:r w:rsidRPr="00674B68">
        <w:rPr>
          <w:rFonts w:ascii="Arial" w:hAnsi="Arial" w:cs="Arial"/>
        </w:rPr>
        <w:t>McKim &amp; Creed, Inc.</w:t>
      </w:r>
      <w:r w:rsidR="00220FA0">
        <w:rPr>
          <w:rFonts w:ascii="Arial" w:hAnsi="Arial" w:cs="Arial"/>
        </w:rPr>
        <w:t>,</w:t>
      </w:r>
      <w:r w:rsidRPr="00674B68">
        <w:rPr>
          <w:rFonts w:ascii="Arial" w:hAnsi="Arial" w:cs="Arial"/>
        </w:rPr>
        <w:t xml:space="preserve"> 243 N. Front Street, Wilmington, NC 28401</w:t>
      </w:r>
    </w:p>
    <w:p w14:paraId="7BCA883A" w14:textId="77777777" w:rsidR="00220FA0" w:rsidRPr="00674B68" w:rsidRDefault="00220FA0" w:rsidP="00220FA0">
      <w:pPr>
        <w:pStyle w:val="toa"/>
        <w:tabs>
          <w:tab w:val="clear" w:pos="720"/>
          <w:tab w:val="clear" w:pos="9000"/>
          <w:tab w:val="clear" w:pos="9360"/>
          <w:tab w:val="left" w:pos="-1440"/>
          <w:tab w:val="left" w:pos="-720"/>
          <w:tab w:val="left" w:pos="5400"/>
        </w:tabs>
        <w:ind w:left="1080"/>
        <w:rPr>
          <w:rFonts w:ascii="Arial" w:hAnsi="Arial" w:cs="Arial"/>
        </w:rPr>
      </w:pPr>
    </w:p>
    <w:p w14:paraId="23D91D8C" w14:textId="77777777" w:rsidR="001F3833" w:rsidRPr="00674B68" w:rsidRDefault="00E82FAF" w:rsidP="00220FA0">
      <w:pPr>
        <w:pStyle w:val="toa"/>
        <w:tabs>
          <w:tab w:val="clear" w:pos="9000"/>
          <w:tab w:val="clear" w:pos="9360"/>
          <w:tab w:val="left" w:pos="-1440"/>
          <w:tab w:val="left" w:pos="-720"/>
          <w:tab w:val="left" w:pos="5400"/>
        </w:tabs>
        <w:spacing w:line="235" w:lineRule="auto"/>
        <w:ind w:left="0" w:right="0"/>
        <w:rPr>
          <w:rFonts w:ascii="Times New Roman" w:hAnsi="Times New Roman"/>
          <w:sz w:val="24"/>
          <w:szCs w:val="24"/>
        </w:rPr>
      </w:pPr>
      <w:r w:rsidRPr="00674B68">
        <w:rPr>
          <w:rFonts w:ascii="Arial" w:hAnsi="Arial" w:cs="Arial"/>
        </w:rPr>
        <w:t xml:space="preserve">Brunswick County reserves the unqualified right to reject any and all </w:t>
      </w:r>
      <w:r w:rsidR="00D27B35" w:rsidRPr="00674B68">
        <w:rPr>
          <w:rFonts w:ascii="Arial" w:hAnsi="Arial" w:cs="Arial"/>
        </w:rPr>
        <w:t xml:space="preserve">bid </w:t>
      </w:r>
      <w:r w:rsidRPr="00674B68">
        <w:rPr>
          <w:rFonts w:ascii="Arial" w:hAnsi="Arial" w:cs="Arial"/>
        </w:rPr>
        <w:t xml:space="preserve">proposals.  A 5% bid bond or deposit is required with the bid only.  Brunswick County has implemented a Minority Business Enterprise Policy that requires </w:t>
      </w:r>
      <w:r w:rsidR="00891644" w:rsidRPr="00674B68">
        <w:rPr>
          <w:rFonts w:ascii="Arial" w:hAnsi="Arial" w:cs="Arial"/>
        </w:rPr>
        <w:t>c</w:t>
      </w:r>
      <w:r w:rsidRPr="00674B68">
        <w:rPr>
          <w:rFonts w:ascii="Arial" w:hAnsi="Arial" w:cs="Arial"/>
        </w:rPr>
        <w:t>ontractors to exhibit a good-faith effort during the bid phase to contact minority business subcontractors whose work on the project would represent 10% of the total value of the work.  Contractors must be properly licensed.  Additional instructions to bidders shall be included in the Contract Documents.  Bonds and MBE documenta</w:t>
      </w:r>
      <w:r w:rsidR="00626501" w:rsidRPr="00674B68">
        <w:rPr>
          <w:rFonts w:ascii="Arial" w:hAnsi="Arial" w:cs="Arial"/>
        </w:rPr>
        <w:t>tion are not required with the P</w:t>
      </w:r>
      <w:r w:rsidRPr="00674B68">
        <w:rPr>
          <w:rFonts w:ascii="Arial" w:hAnsi="Arial" w:cs="Arial"/>
        </w:rPr>
        <w:t xml:space="preserve">requalification </w:t>
      </w:r>
      <w:r w:rsidR="00626501" w:rsidRPr="00674B68">
        <w:rPr>
          <w:rFonts w:ascii="Arial" w:hAnsi="Arial" w:cs="Arial"/>
        </w:rPr>
        <w:t>A</w:t>
      </w:r>
      <w:r w:rsidRPr="00674B68">
        <w:rPr>
          <w:rFonts w:ascii="Arial" w:hAnsi="Arial" w:cs="Arial"/>
        </w:rPr>
        <w:t>pplication.</w:t>
      </w:r>
    </w:p>
    <w:sectPr w:rsidR="001F3833" w:rsidRPr="00674B68" w:rsidSect="00220FA0">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FF5A1" w14:textId="77777777" w:rsidR="005B3AE1" w:rsidRDefault="005B3AE1" w:rsidP="00F22206">
      <w:pPr>
        <w:spacing w:after="0" w:line="240" w:lineRule="auto"/>
      </w:pPr>
      <w:r>
        <w:separator/>
      </w:r>
    </w:p>
  </w:endnote>
  <w:endnote w:type="continuationSeparator" w:id="0">
    <w:p w14:paraId="4A457904" w14:textId="77777777" w:rsidR="005B3AE1" w:rsidRDefault="005B3AE1" w:rsidP="00F2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8AE5" w14:textId="77777777" w:rsidR="009C10EB" w:rsidRDefault="009C10EB" w:rsidP="002413F8">
    <w:pPr>
      <w:pStyle w:val="Footer"/>
      <w:tabs>
        <w:tab w:val="clear" w:pos="4680"/>
        <w:tab w:val="clear" w:pos="9360"/>
        <w:tab w:val="left" w:pos="49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2282D" w14:textId="77777777" w:rsidR="005B3AE1" w:rsidRDefault="005B3AE1" w:rsidP="00F22206">
      <w:pPr>
        <w:spacing w:after="0" w:line="240" w:lineRule="auto"/>
      </w:pPr>
      <w:r>
        <w:separator/>
      </w:r>
    </w:p>
  </w:footnote>
  <w:footnote w:type="continuationSeparator" w:id="0">
    <w:p w14:paraId="1486D1BA" w14:textId="77777777" w:rsidR="005B3AE1" w:rsidRDefault="005B3AE1" w:rsidP="00F22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A8A25" w14:textId="77777777" w:rsidR="009C10EB" w:rsidRPr="002413F8" w:rsidRDefault="009C10EB" w:rsidP="00241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69BA"/>
    <w:multiLevelType w:val="hybridMultilevel"/>
    <w:tmpl w:val="AF0E1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DF459F"/>
    <w:multiLevelType w:val="hybridMultilevel"/>
    <w:tmpl w:val="C89ED1BC"/>
    <w:lvl w:ilvl="0" w:tplc="572A7078">
      <w:start w:val="1"/>
      <w:numFmt w:val="decimal"/>
      <w:lvlText w:val="%1."/>
      <w:lvlJc w:val="lef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2" w15:restartNumberingAfterBreak="0">
    <w:nsid w:val="240C180B"/>
    <w:multiLevelType w:val="hybridMultilevel"/>
    <w:tmpl w:val="3B56D7D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94083"/>
    <w:multiLevelType w:val="hybridMultilevel"/>
    <w:tmpl w:val="5356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40A51"/>
    <w:multiLevelType w:val="hybridMultilevel"/>
    <w:tmpl w:val="05DE7F5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72725F8C"/>
    <w:multiLevelType w:val="hybridMultilevel"/>
    <w:tmpl w:val="89760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AF"/>
    <w:rsid w:val="00005C88"/>
    <w:rsid w:val="00014678"/>
    <w:rsid w:val="0002322D"/>
    <w:rsid w:val="00026F33"/>
    <w:rsid w:val="00044EBC"/>
    <w:rsid w:val="000635F8"/>
    <w:rsid w:val="000708AA"/>
    <w:rsid w:val="000771E4"/>
    <w:rsid w:val="00086C5B"/>
    <w:rsid w:val="0009289C"/>
    <w:rsid w:val="000976AE"/>
    <w:rsid w:val="000A40BD"/>
    <w:rsid w:val="000B1796"/>
    <w:rsid w:val="000B4AD0"/>
    <w:rsid w:val="000F15EF"/>
    <w:rsid w:val="0010210D"/>
    <w:rsid w:val="00113CF3"/>
    <w:rsid w:val="00114ED9"/>
    <w:rsid w:val="00116F53"/>
    <w:rsid w:val="00140AD8"/>
    <w:rsid w:val="0015283C"/>
    <w:rsid w:val="001775E3"/>
    <w:rsid w:val="001A76BA"/>
    <w:rsid w:val="001D534F"/>
    <w:rsid w:val="001D5583"/>
    <w:rsid w:val="001E68C7"/>
    <w:rsid w:val="001F3833"/>
    <w:rsid w:val="002207C6"/>
    <w:rsid w:val="00220FA0"/>
    <w:rsid w:val="00236930"/>
    <w:rsid w:val="002413F8"/>
    <w:rsid w:val="00255230"/>
    <w:rsid w:val="00282268"/>
    <w:rsid w:val="00296047"/>
    <w:rsid w:val="002D10AC"/>
    <w:rsid w:val="002F6F05"/>
    <w:rsid w:val="00313117"/>
    <w:rsid w:val="00322A29"/>
    <w:rsid w:val="00325B72"/>
    <w:rsid w:val="00365C2F"/>
    <w:rsid w:val="003B73D7"/>
    <w:rsid w:val="00414E6D"/>
    <w:rsid w:val="004223EE"/>
    <w:rsid w:val="00427BA9"/>
    <w:rsid w:val="00464BD2"/>
    <w:rsid w:val="00483A4A"/>
    <w:rsid w:val="004A6F15"/>
    <w:rsid w:val="004B7A31"/>
    <w:rsid w:val="004C0CF4"/>
    <w:rsid w:val="004C11DD"/>
    <w:rsid w:val="004C2FE7"/>
    <w:rsid w:val="004C5470"/>
    <w:rsid w:val="004E0A57"/>
    <w:rsid w:val="004E1812"/>
    <w:rsid w:val="00523B6F"/>
    <w:rsid w:val="005325BC"/>
    <w:rsid w:val="00541415"/>
    <w:rsid w:val="0054394A"/>
    <w:rsid w:val="00561085"/>
    <w:rsid w:val="00574299"/>
    <w:rsid w:val="00577612"/>
    <w:rsid w:val="005A31F3"/>
    <w:rsid w:val="005B3AE1"/>
    <w:rsid w:val="005B7622"/>
    <w:rsid w:val="005C6451"/>
    <w:rsid w:val="005E2763"/>
    <w:rsid w:val="00626501"/>
    <w:rsid w:val="00642585"/>
    <w:rsid w:val="006558FA"/>
    <w:rsid w:val="00656B7F"/>
    <w:rsid w:val="00674B68"/>
    <w:rsid w:val="0068246A"/>
    <w:rsid w:val="006A15A9"/>
    <w:rsid w:val="006B7F05"/>
    <w:rsid w:val="006C1334"/>
    <w:rsid w:val="006E4A6E"/>
    <w:rsid w:val="006E4E43"/>
    <w:rsid w:val="006F4C0F"/>
    <w:rsid w:val="006F75F7"/>
    <w:rsid w:val="00725AD3"/>
    <w:rsid w:val="007541AA"/>
    <w:rsid w:val="0076076E"/>
    <w:rsid w:val="00766912"/>
    <w:rsid w:val="007754E5"/>
    <w:rsid w:val="007842F6"/>
    <w:rsid w:val="00794A2C"/>
    <w:rsid w:val="007A3400"/>
    <w:rsid w:val="007A672E"/>
    <w:rsid w:val="008141E4"/>
    <w:rsid w:val="00817670"/>
    <w:rsid w:val="00825C74"/>
    <w:rsid w:val="00832702"/>
    <w:rsid w:val="00855C6F"/>
    <w:rsid w:val="00866A7E"/>
    <w:rsid w:val="00891644"/>
    <w:rsid w:val="00896E0E"/>
    <w:rsid w:val="008A4203"/>
    <w:rsid w:val="008A632B"/>
    <w:rsid w:val="008C2DA9"/>
    <w:rsid w:val="008C637E"/>
    <w:rsid w:val="008D0F58"/>
    <w:rsid w:val="008D35B9"/>
    <w:rsid w:val="008E721E"/>
    <w:rsid w:val="008F78FB"/>
    <w:rsid w:val="00915363"/>
    <w:rsid w:val="00950AF3"/>
    <w:rsid w:val="009514DF"/>
    <w:rsid w:val="00953368"/>
    <w:rsid w:val="00957D0E"/>
    <w:rsid w:val="00976CF2"/>
    <w:rsid w:val="00982D41"/>
    <w:rsid w:val="00986D57"/>
    <w:rsid w:val="009A5886"/>
    <w:rsid w:val="009B7C04"/>
    <w:rsid w:val="009C10EB"/>
    <w:rsid w:val="009C3D80"/>
    <w:rsid w:val="009F11FC"/>
    <w:rsid w:val="009F1AFB"/>
    <w:rsid w:val="009F38DD"/>
    <w:rsid w:val="00A13683"/>
    <w:rsid w:val="00A157C4"/>
    <w:rsid w:val="00A17D48"/>
    <w:rsid w:val="00A91A0C"/>
    <w:rsid w:val="00AA414B"/>
    <w:rsid w:val="00AA779F"/>
    <w:rsid w:val="00AD6EDA"/>
    <w:rsid w:val="00AE251F"/>
    <w:rsid w:val="00B07EF4"/>
    <w:rsid w:val="00B171CB"/>
    <w:rsid w:val="00B22AF0"/>
    <w:rsid w:val="00B567BC"/>
    <w:rsid w:val="00B658C2"/>
    <w:rsid w:val="00B76386"/>
    <w:rsid w:val="00B84CF9"/>
    <w:rsid w:val="00B84D14"/>
    <w:rsid w:val="00B929A3"/>
    <w:rsid w:val="00BB01FC"/>
    <w:rsid w:val="00BB6837"/>
    <w:rsid w:val="00BE0220"/>
    <w:rsid w:val="00C13CEF"/>
    <w:rsid w:val="00C16F4D"/>
    <w:rsid w:val="00C46D91"/>
    <w:rsid w:val="00C56082"/>
    <w:rsid w:val="00C661F4"/>
    <w:rsid w:val="00C720D5"/>
    <w:rsid w:val="00C77422"/>
    <w:rsid w:val="00CB3342"/>
    <w:rsid w:val="00CB6D2C"/>
    <w:rsid w:val="00CE0F87"/>
    <w:rsid w:val="00CF39B8"/>
    <w:rsid w:val="00D0188A"/>
    <w:rsid w:val="00D14A49"/>
    <w:rsid w:val="00D27B35"/>
    <w:rsid w:val="00D51955"/>
    <w:rsid w:val="00D572A0"/>
    <w:rsid w:val="00D727DC"/>
    <w:rsid w:val="00D83137"/>
    <w:rsid w:val="00DA5942"/>
    <w:rsid w:val="00DB5005"/>
    <w:rsid w:val="00DD46EA"/>
    <w:rsid w:val="00DE0F4E"/>
    <w:rsid w:val="00DF2DB5"/>
    <w:rsid w:val="00E23BAF"/>
    <w:rsid w:val="00E306D2"/>
    <w:rsid w:val="00E356B4"/>
    <w:rsid w:val="00E42E9E"/>
    <w:rsid w:val="00E7242D"/>
    <w:rsid w:val="00E82FAF"/>
    <w:rsid w:val="00EA4CC4"/>
    <w:rsid w:val="00EB3B30"/>
    <w:rsid w:val="00ED0E65"/>
    <w:rsid w:val="00EE4717"/>
    <w:rsid w:val="00EE59E2"/>
    <w:rsid w:val="00F06E52"/>
    <w:rsid w:val="00F13F6C"/>
    <w:rsid w:val="00F22206"/>
    <w:rsid w:val="00FA5731"/>
    <w:rsid w:val="00FB7725"/>
    <w:rsid w:val="00FC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C5FBE"/>
  <w15:docId w15:val="{85EE768A-5437-4624-9EF4-ADEAEBC4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CF4"/>
    <w:pPr>
      <w:widowControl w:val="0"/>
    </w:pPr>
  </w:style>
  <w:style w:type="paragraph" w:styleId="Heading3">
    <w:name w:val="heading 3"/>
    <w:basedOn w:val="Normal"/>
    <w:next w:val="Normal"/>
    <w:link w:val="Heading3Char"/>
    <w:qFormat/>
    <w:rsid w:val="00E82FAF"/>
    <w:pPr>
      <w:keepNext/>
      <w:widowControl/>
      <w:spacing w:after="0" w:line="240" w:lineRule="auto"/>
      <w:jc w:val="center"/>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2FAF"/>
    <w:rPr>
      <w:rFonts w:ascii="Times New Roman" w:eastAsia="Times New Roman" w:hAnsi="Times New Roman" w:cs="Times New Roman"/>
      <w:b/>
      <w:bCs/>
      <w:sz w:val="28"/>
      <w:szCs w:val="24"/>
    </w:rPr>
  </w:style>
  <w:style w:type="paragraph" w:styleId="ListParagraph">
    <w:name w:val="List Paragraph"/>
    <w:basedOn w:val="Normal"/>
    <w:uiPriority w:val="34"/>
    <w:qFormat/>
    <w:rsid w:val="00E82FAF"/>
    <w:pPr>
      <w:ind w:left="720"/>
      <w:contextualSpacing/>
    </w:pPr>
  </w:style>
  <w:style w:type="paragraph" w:customStyle="1" w:styleId="toa">
    <w:name w:val="toa"/>
    <w:basedOn w:val="Normal"/>
    <w:rsid w:val="00E82FAF"/>
    <w:pPr>
      <w:widowControl/>
      <w:tabs>
        <w:tab w:val="left" w:pos="720"/>
        <w:tab w:val="left" w:pos="1584"/>
        <w:tab w:val="left" w:pos="1728"/>
        <w:tab w:val="left" w:pos="2304"/>
        <w:tab w:val="left" w:pos="2448"/>
        <w:tab w:val="left" w:pos="2880"/>
        <w:tab w:val="left" w:pos="3312"/>
        <w:tab w:val="left" w:pos="6480"/>
        <w:tab w:val="left" w:pos="9000"/>
        <w:tab w:val="right" w:pos="9360"/>
      </w:tabs>
      <w:suppressAutoHyphens/>
      <w:spacing w:after="0" w:line="240" w:lineRule="auto"/>
      <w:ind w:left="360" w:right="360"/>
      <w:jc w:val="both"/>
    </w:pPr>
    <w:rPr>
      <w:rFonts w:ascii="Times" w:eastAsia="Times New Roman" w:hAnsi="Times" w:cs="Times New Roman"/>
      <w:spacing w:val="-2"/>
      <w:szCs w:val="20"/>
    </w:rPr>
  </w:style>
  <w:style w:type="paragraph" w:styleId="Header">
    <w:name w:val="header"/>
    <w:basedOn w:val="Normal"/>
    <w:link w:val="HeaderChar"/>
    <w:uiPriority w:val="99"/>
    <w:unhideWhenUsed/>
    <w:rsid w:val="008D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5B9"/>
  </w:style>
  <w:style w:type="paragraph" w:styleId="Footer">
    <w:name w:val="footer"/>
    <w:basedOn w:val="Normal"/>
    <w:link w:val="FooterChar"/>
    <w:uiPriority w:val="99"/>
    <w:unhideWhenUsed/>
    <w:rsid w:val="008D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5B9"/>
  </w:style>
  <w:style w:type="character" w:styleId="Hyperlink">
    <w:name w:val="Hyperlink"/>
    <w:basedOn w:val="DefaultParagraphFont"/>
    <w:uiPriority w:val="99"/>
    <w:unhideWhenUsed/>
    <w:rsid w:val="002F6F05"/>
    <w:rPr>
      <w:color w:val="0000FF" w:themeColor="hyperlink"/>
      <w:u w:val="single"/>
    </w:rPr>
  </w:style>
  <w:style w:type="character" w:styleId="Emphasis">
    <w:name w:val="Emphasis"/>
    <w:uiPriority w:val="20"/>
    <w:qFormat/>
    <w:rsid w:val="00725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1E1F6-7178-4410-9881-A88EBAC2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dc:creator>
  <cp:lastModifiedBy>Campbell, Diane</cp:lastModifiedBy>
  <cp:revision>2</cp:revision>
  <cp:lastPrinted>2019-05-30T16:04:00Z</cp:lastPrinted>
  <dcterms:created xsi:type="dcterms:W3CDTF">2019-05-30T17:28:00Z</dcterms:created>
  <dcterms:modified xsi:type="dcterms:W3CDTF">2019-05-30T17:28:00Z</dcterms:modified>
</cp:coreProperties>
</file>