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490" w:rsidRDefault="00A65490" w:rsidP="00A65490">
      <w:pPr>
        <w:pStyle w:val="PlainText"/>
      </w:pPr>
      <w:r>
        <w:t>BEMC</w:t>
      </w:r>
    </w:p>
    <w:p w:rsidR="00A65490" w:rsidRDefault="00A65490" w:rsidP="00A65490">
      <w:pPr>
        <w:pStyle w:val="PlainText"/>
      </w:pPr>
      <w:r>
        <w:t>ADDENDUM A</w:t>
      </w:r>
    </w:p>
    <w:p w:rsidR="00A65490" w:rsidRDefault="00A65490" w:rsidP="00A65490">
      <w:pPr>
        <w:pStyle w:val="PlainText"/>
      </w:pPr>
      <w:r>
        <w:t xml:space="preserve"> </w:t>
      </w:r>
      <w:bookmarkStart w:id="0" w:name="_GoBack"/>
      <w:bookmarkEnd w:id="0"/>
      <w:r>
        <w:t>GENERAL PROVISIONS</w:t>
      </w:r>
    </w:p>
    <w:p w:rsidR="00A65490" w:rsidRDefault="00A65490" w:rsidP="00A65490">
      <w:pPr>
        <w:pStyle w:val="PlainText"/>
      </w:pPr>
    </w:p>
    <w:p w:rsidR="00A65490" w:rsidRDefault="00A65490" w:rsidP="00A65490">
      <w:pPr>
        <w:pStyle w:val="PlainText"/>
      </w:pPr>
    </w:p>
    <w:p w:rsidR="00A65490" w:rsidRDefault="00A65490" w:rsidP="00A65490">
      <w:pPr>
        <w:pStyle w:val="PlainText"/>
      </w:pPr>
      <w:r>
        <w:t>1.   CONTRACTOR agrees to perform or support work for BEMC as specifically required and authorized by BEMC.  This agreement supersedes all prior contracts and understandings between BEMC and the CONTRACTOR.</w:t>
      </w:r>
    </w:p>
    <w:p w:rsidR="00A65490" w:rsidRDefault="00A65490" w:rsidP="00A65490">
      <w:pPr>
        <w:pStyle w:val="PlainText"/>
      </w:pPr>
      <w:r>
        <w:t>2.   It is the intention of the parties hereto that the CONTRACTOR herein shall considered an independent CONTRACTOR.  Nothing contained herein shall create a joint venture, partnership, or principal and agent relationship between CONTRACTOR and BEMC.  Any personnel furnished by the CONTRACTOR shall be considered for all purposes employees of the CONTRACTOR.  Under no circumstances shall such personnel be considered employees of BEMC or be entitled to any of the rights, benefits, or privileges of BEMC employees.</w:t>
      </w:r>
    </w:p>
    <w:p w:rsidR="00A65490" w:rsidRDefault="00A65490" w:rsidP="00A65490">
      <w:pPr>
        <w:pStyle w:val="PlainText"/>
      </w:pPr>
      <w:r>
        <w:t xml:space="preserve">3.   Conduct.  The CONTRACTOR acknowledges that the CONTRACTOR’S principal agents, employees, and other representatives are not employees of BEMC; however, the CONTRACTOR, its employees, agents, and representatives agree to adhere and follow all policies which are applicable to BEMC employees.  To the extent that the CONTRACTOR violates any of said policies which results in a </w:t>
      </w:r>
      <w:proofErr w:type="gramStart"/>
      <w:r>
        <w:t>third party</w:t>
      </w:r>
      <w:proofErr w:type="gramEnd"/>
      <w:r>
        <w:t xml:space="preserve"> claim, or a claim by a BEMC employee as a result of the actions of the CONTRACTORS, its employees, agents, or representatives, then the CONTRACTOR shall indemnify and hold BEMC harmless from said claims.  It is further deemed that any violation of said policies shall constitute a default and serves as grounds for immediate revocation and termination of this contract.</w:t>
      </w:r>
    </w:p>
    <w:p w:rsidR="00A65490" w:rsidRDefault="00A65490" w:rsidP="00A65490">
      <w:pPr>
        <w:pStyle w:val="PlainText"/>
      </w:pPr>
      <w:r>
        <w:t>4.   CONTRACTOR shall furnish all the supervision, labor, machinery, tools, materials, motor vehicles, and any other items, except as may be designated in the specific terms and description of services, with respect to the performed work.</w:t>
      </w:r>
    </w:p>
    <w:p w:rsidR="00A65490" w:rsidRDefault="00A65490" w:rsidP="00A65490">
      <w:pPr>
        <w:pStyle w:val="PlainText"/>
      </w:pPr>
      <w:r>
        <w:t xml:space="preserve">5.   CONTRACTOR agrees to obtain at its cost and expense any specified performance or payment bonds, and provide evidence of said bonds to BEMC within the </w:t>
      </w:r>
      <w:proofErr w:type="gramStart"/>
      <w:r>
        <w:t>time period</w:t>
      </w:r>
      <w:proofErr w:type="gramEnd"/>
      <w:r>
        <w:t xml:space="preserve"> specified.  CONTRACTOR must be properly licensed to perform the work in the city, county, and state in which the work is to be performed.  CONTRACTOR shall provide at its own expense all permits and licenses applicable to the work and shall furnish evidence of the same to BEMC.</w:t>
      </w:r>
    </w:p>
    <w:p w:rsidR="00A65490" w:rsidRDefault="00A65490" w:rsidP="00A65490">
      <w:pPr>
        <w:pStyle w:val="PlainText"/>
      </w:pPr>
      <w:r>
        <w:t xml:space="preserve">6.   CONTRACTOR acknowledges that time of performance is of the essence </w:t>
      </w:r>
      <w:proofErr w:type="gramStart"/>
      <w:r>
        <w:t>with regard to</w:t>
      </w:r>
      <w:proofErr w:type="gramEnd"/>
      <w:r>
        <w:t xml:space="preserve"> the work and all obligations under this agreement.  The hours of work and the days upon which work shall be performed by the CONTRACTOR will be within the discretion of the CONTRACTOR but consistent with BEMC’S regular working day and office hours unless otherwise agreed or arrangements have been made providing access or the CONTRACTOR shall promptly perform all work assigned to it by BEMC and shall meet the performance completion date(s) specified by BEMC in the project schedule.  Should Subcontractor fail to maintain and meet the required construction schedule, CONTRACTOR shall add to its workforce as may be necessary to adhere to the required schedule at no cost to BEMC.</w:t>
      </w:r>
    </w:p>
    <w:p w:rsidR="00A65490" w:rsidRDefault="00A65490" w:rsidP="00A65490">
      <w:pPr>
        <w:pStyle w:val="PlainText"/>
      </w:pPr>
      <w:r>
        <w:t>7.   BEMC, without notice to any surety, may make changes including the omission of portions of the work and may order performance of other work by a written change order.  Adjustments of the price or time in which the work is to be completed will be specifically addressed in a change order.</w:t>
      </w:r>
    </w:p>
    <w:p w:rsidR="00A65490" w:rsidRDefault="00A65490" w:rsidP="00A65490">
      <w:pPr>
        <w:pStyle w:val="PlainText"/>
      </w:pPr>
      <w:r>
        <w:t>8.   Work shall be performed in accordance with the established electric membership cooperative industry standards and/or any other applicable standards or specifications governing BEMC’S operations.</w:t>
      </w:r>
    </w:p>
    <w:p w:rsidR="00A65490" w:rsidRDefault="00A65490" w:rsidP="00A65490">
      <w:pPr>
        <w:pStyle w:val="PlainText"/>
      </w:pPr>
      <w:r>
        <w:t xml:space="preserve">9.  CONTRACTOR will utilize competent people, proper tools, equipment, and materials in performing the work.  At the request of BEMC, the CONTRACTOR shall remove from any work site any of its employees, subcontractors, or other personnel that BEMC deems unsuitable.  The CONTRACTOR shall require </w:t>
      </w:r>
      <w:proofErr w:type="gramStart"/>
      <w:r>
        <w:t>all of</w:t>
      </w:r>
      <w:proofErr w:type="gramEnd"/>
      <w:r>
        <w:t xml:space="preserve"> its employees or other personnel to comply with all rules and regulations governing the </w:t>
      </w:r>
      <w:r>
        <w:lastRenderedPageBreak/>
        <w:t>performance of its work on the premises and/or in the building where work is to be performed and to consent to, cooperate in, and pass any background checks and drug checks as may be required by BEMC.</w:t>
      </w:r>
    </w:p>
    <w:p w:rsidR="00A65490" w:rsidRDefault="00A65490" w:rsidP="00A65490">
      <w:pPr>
        <w:pStyle w:val="PlainText"/>
      </w:pPr>
      <w:r>
        <w:t>10. CONTRACTOR agrees to store all its equipment, materials, and tools in designated areas and shall be responsible for the safety and risks associated therewith.</w:t>
      </w:r>
    </w:p>
    <w:p w:rsidR="00A65490" w:rsidRDefault="00A65490" w:rsidP="00A65490">
      <w:pPr>
        <w:pStyle w:val="PlainText"/>
      </w:pPr>
      <w:r>
        <w:t>11. CONTRACTOR represents that all work performed will strictly comply with all Federal, State, Local, Municipal, as well as any other governing jurisdictions and authorities’ laws, rules, regulations, statutes, ordinances, and directives and the appropriate orders and regulations of the Department of Labor.  CONTRACTOR will comply with all provisions of the Federal Equal Employment Opportunity Act and Affirmative Action programs.</w:t>
      </w:r>
    </w:p>
    <w:p w:rsidR="00A65490" w:rsidRDefault="00A65490" w:rsidP="00A65490">
      <w:pPr>
        <w:pStyle w:val="PlainText"/>
      </w:pPr>
      <w:r>
        <w:t>12. CONTRACTOR shall remove all waste and debris from the work site to maintain a neat appearance and shall restore work sites to their former condition upon job completion at no additional cost to BEMC.</w:t>
      </w:r>
    </w:p>
    <w:p w:rsidR="00A65490" w:rsidRDefault="00A65490" w:rsidP="00A65490">
      <w:pPr>
        <w:pStyle w:val="PlainText"/>
      </w:pPr>
      <w:r>
        <w:t xml:space="preserve">13. CONTRACTOR acknowledges that safety is of the utmost importance in every aspect of this contract.  CONTRACTOR shall comply with all work rules, including, but not limited to drug screening of workers, and specialized safety training for all safety programs by employing good safety practices and conducting regular, frequent safety meetings.  CONTRACTOR will adhere immediately to notice of any safety issue, whether written or verbal.  CONTRACTOR will notify BEMC immediately of any unsafe working condition encountered by CONTRACTOR.  CONTRACTOR will be solely responsible for the safety of its workers and its work areas, including ingress and egress to and from the work area.  CONTRACTOR shall perform all work in accordance for all safety and health laws and codes, including, but not limited to, OSHA rules and regulations and all Hazard Communications Programs required under any such laws and codes.  The CONTRACTOR shall indemnify and hold BEMC harmless from </w:t>
      </w:r>
      <w:proofErr w:type="gramStart"/>
      <w:r>
        <w:t>any and all</w:t>
      </w:r>
      <w:proofErr w:type="gramEnd"/>
      <w:r>
        <w:t xml:space="preserve"> charges, claims, or assertions in the event of any safety and health law violations by the CONTRACTOR.</w:t>
      </w:r>
    </w:p>
    <w:p w:rsidR="00A65490" w:rsidRDefault="00A65490" w:rsidP="00A65490">
      <w:pPr>
        <w:pStyle w:val="PlainText"/>
      </w:pPr>
      <w:r>
        <w:t xml:space="preserve">14. CONTRACTOR shall </w:t>
      </w:r>
      <w:proofErr w:type="gramStart"/>
      <w:r>
        <w:t>at all times</w:t>
      </w:r>
      <w:proofErr w:type="gramEnd"/>
      <w:r>
        <w:t xml:space="preserve"> take all reasonable precautions for the safety of employees or any third party from the work and of the public and shall comply with all applicable provisions of Federal, State, and Local laws, rules and regulations and building and construction codes in addition to the safety rules and procedures of BEMC.  The CONTRACTOR shall provide BEMC, within twenty-four (24) hours of any incident or event, notice of any incident, event, or accident in a written report of said investigation.  CONTRACTOR, due to unforeseen circumstances not contemplated in any project or assignment, may request a change in the scope of work under contract within a reasonable time not to exceed five (5) days.  No such changes are approved except in writing by BEMC.  If CONTRACTOR initiates a substitution, deviation, or change, which affects the work or project, and causes expenses to BEMC, CONTRACTOR shall be liable for the expenses thereof.</w:t>
      </w:r>
    </w:p>
    <w:p w:rsidR="00A65490" w:rsidRDefault="00A65490" w:rsidP="00A65490">
      <w:pPr>
        <w:pStyle w:val="PlainText"/>
      </w:pPr>
      <w:r>
        <w:t xml:space="preserve">15. CONTRACTOR shall cooperate with all other contractors and trades and other employees of BEMC whom may be affected in any way by the work of the CONTRACTOR </w:t>
      </w:r>
      <w:proofErr w:type="gramStart"/>
      <w:r>
        <w:t>in order to</w:t>
      </w:r>
      <w:proofErr w:type="gramEnd"/>
      <w:r>
        <w:t xml:space="preserve"> avoid conflicts.</w:t>
      </w:r>
    </w:p>
    <w:p w:rsidR="00A65490" w:rsidRDefault="00A65490" w:rsidP="00A65490">
      <w:pPr>
        <w:pStyle w:val="PlainText"/>
      </w:pPr>
      <w:r>
        <w:t>16. CONTRACTOR guarantees all work against faulty and improper materials and workmanship for a period of one (1) year of the final acceptance by BEMC, except where guarantees or warranties for longer terms are specified herein or in the contract documents, in which case the longer term shall apply.  At no additional cost to BEMC, the CONTRACTOR shall correct any deficiencies which occur during the warranty period, all to the reasonable satisfaction of BEMC.</w:t>
      </w:r>
    </w:p>
    <w:p w:rsidR="00A65490" w:rsidRDefault="00A65490" w:rsidP="00A65490">
      <w:pPr>
        <w:pStyle w:val="PlainText"/>
      </w:pPr>
      <w:r>
        <w:t xml:space="preserve">17. Defective Work.  Payment otherwise due may be withheld by BEMC </w:t>
      </w:r>
      <w:proofErr w:type="gramStart"/>
      <w:r>
        <w:t>on account of</w:t>
      </w:r>
      <w:proofErr w:type="gramEnd"/>
      <w:r>
        <w:t xml:space="preserve"> defective work not remedied, claims filed, evidence indicating probability of filing of claims, or failure to provide any report and/or documentation required by this agreement, failure of CONTRACTOR to make prompt payment to its Subcontractor(s) or to make payments for materials for labor, or a reasonable doubt that the work contemplated by this agreement can be completed for the balances then unpaid.  If such causes are not remedied within forty-eight (48) hours after written notice, BEMC may rectify the same at CONTRACTOR’S expense.  BEMC may off-set any sums due CONTRACTOR hereunder for any liquidated or unliquidated obligation owed by CONTRACTOR.</w:t>
      </w:r>
    </w:p>
    <w:p w:rsidR="00A65490" w:rsidRDefault="00A65490" w:rsidP="00A65490">
      <w:pPr>
        <w:pStyle w:val="PlainText"/>
      </w:pPr>
      <w:r>
        <w:lastRenderedPageBreak/>
        <w:t>18. Inspection.  BEMC may observe and inspect CONTRACTOR’S work at any time.  CONTRACTOR will notify BEMC in writing with the work is completed and ready for final inspection.  The CONTRACTOR shall promptly correct all work rejected by BEMC or which fails to conform to cited standards, specifications, or other requirements. The CONTRACTOR shall bear all costs for correcting said work.</w:t>
      </w:r>
    </w:p>
    <w:p w:rsidR="00A65490" w:rsidRDefault="00A65490" w:rsidP="00A65490">
      <w:pPr>
        <w:pStyle w:val="PlainText"/>
      </w:pPr>
      <w:r>
        <w:t>19. The acceptance of any materials, equipment, or any workmanship by BEMC shall not preclude the subsequent rejection thereof if such materials, equipment or workmanship shall be found to be defective after delivery or installation, and any such materials, equipment, or workmanship found defective before final acceptance of the construction, shall be replaced or remedied, as the case may be, by and at the expense of the CONTRACTOR.  The CONTRACTOR shall not be entitled to any payment hereunder so long as any defective material, equipment, or workmanship in respect to the project, of which the CONTRACTOR shall have had notice and has not replaced or remedied the same.</w:t>
      </w:r>
    </w:p>
    <w:p w:rsidR="00A65490" w:rsidRDefault="00A65490" w:rsidP="00A65490">
      <w:pPr>
        <w:pStyle w:val="PlainText"/>
      </w:pPr>
      <w:r>
        <w:t xml:space="preserve">20. CONTRACTOR represents and warrants that CONTRACTOR will not infringe or violate any patent and further agrees to hold harmless and indemnify BEMC from </w:t>
      </w:r>
      <w:proofErr w:type="gramStart"/>
      <w:r>
        <w:t>any and all</w:t>
      </w:r>
      <w:proofErr w:type="gramEnd"/>
      <w:r>
        <w:t xml:space="preserve"> claims, suits, and proceedings for the infringement of any patent or patents covering any materials or equipment used in the construction of the project and/or other intellectual property infringement claims by any third party.</w:t>
      </w:r>
    </w:p>
    <w:p w:rsidR="00A65490" w:rsidRDefault="00A65490" w:rsidP="00A65490">
      <w:pPr>
        <w:pStyle w:val="PlainText"/>
      </w:pPr>
      <w:r>
        <w:t xml:space="preserve">21. Any copyright works, ideas, discoveries, inventions, patents, products, or other information, including all intellectual property rights (collectively referred to as work product) developed in whole or in part by the CONTRACTOR </w:t>
      </w:r>
      <w:proofErr w:type="gramStart"/>
      <w:r>
        <w:t>in connection with</w:t>
      </w:r>
      <w:proofErr w:type="gramEnd"/>
      <w:r>
        <w:t xml:space="preserve"> the services will be the exclusive property of BEMC.  Upon request, BEMC will execute within a reasonable </w:t>
      </w:r>
      <w:proofErr w:type="gramStart"/>
      <w:r>
        <w:t>period of time</w:t>
      </w:r>
      <w:proofErr w:type="gramEnd"/>
      <w:r>
        <w:t xml:space="preserve"> all documents necessary to confirm or perfect the exclusive ownership of BEMC to said work product.</w:t>
      </w:r>
    </w:p>
    <w:p w:rsidR="00A65490" w:rsidRDefault="00A65490" w:rsidP="00A65490">
      <w:pPr>
        <w:pStyle w:val="PlainText"/>
      </w:pPr>
      <w:r>
        <w:t xml:space="preserve">22. Unless otherwise specified in the payment schedule under Section 2, BEMC shall have the right to pay CONTRACTOR ninety percent (90%) of the total price for such effort with the remaining ten percent (10%) to be paid upon acceptance of the work by BEMC.  The 90% billing will be invoiced upon completion of the work.  The 10% billing will be invoiced upon notice of BEMC’S acceptance of said work.  If the work being performed is of an on-going service nature based upon monthly rates, charges for </w:t>
      </w:r>
      <w:proofErr w:type="gramStart"/>
      <w:r>
        <w:t>a partial month services</w:t>
      </w:r>
      <w:proofErr w:type="gramEnd"/>
      <w:r>
        <w:t xml:space="preserve"> shall be prorated on the basis of a thirty-day month.  Prior to any payment, CONTRACTOR shall prove that its work is free and clear from </w:t>
      </w:r>
      <w:proofErr w:type="gramStart"/>
      <w:r>
        <w:t>any and all</w:t>
      </w:r>
      <w:proofErr w:type="gramEnd"/>
      <w:r>
        <w:t xml:space="preserve"> liens and claims of any third party and shall furnish to BEMC, if appropriate, lien waivers and releases in connection with the final payment and all interim progress payments.</w:t>
      </w:r>
    </w:p>
    <w:p w:rsidR="00A65490" w:rsidRDefault="00A65490" w:rsidP="00A65490">
      <w:pPr>
        <w:pStyle w:val="PlainText"/>
      </w:pPr>
      <w:r>
        <w:t xml:space="preserve">23. CONTRACTOR shall keep each site free and clear of all liens, claims, and charges including, but not limited to, materials, laborers, and mechanics liens arising out of services performed or materials supplies by CONTRACTOR </w:t>
      </w:r>
      <w:proofErr w:type="gramStart"/>
      <w:r>
        <w:t>in connection with</w:t>
      </w:r>
      <w:proofErr w:type="gramEnd"/>
      <w:r>
        <w:t xml:space="preserve"> this agreement.  If the CONTRACTOR fails to satisfy any lien, claim, or charge within a reasonable </w:t>
      </w:r>
      <w:proofErr w:type="gramStart"/>
      <w:r>
        <w:t>period of time</w:t>
      </w:r>
      <w:proofErr w:type="gramEnd"/>
      <w:r>
        <w:t>, not to exceed thirty (30) days, BEMC, without limiting any of its other rights or remedies, may satisfy the lien, charge, or claim, and thereafter, deduct the cost thereof, including reasonable attorney’s fees, from any amount due the CONTRACTOR or invoice the CONTRACTOR, in which event, said invoice shall be paid within thirty (30) days.  CONTRACTOR acknowledges and agrees that its failure to make timely payments to any approved Subcontractor, laborer, materialman, and suppliers constitute a material breach of this agreement.</w:t>
      </w:r>
    </w:p>
    <w:p w:rsidR="00A65490" w:rsidRDefault="00A65490" w:rsidP="00A65490">
      <w:pPr>
        <w:pStyle w:val="PlainText"/>
      </w:pPr>
      <w:r>
        <w:t>24.     CONTRACTOR shall not assign this agreement or any money due hereunder without the written consent of BEMC. Any assignment of this agreement or money due without BEMC’S consent shall be null and void and the assignee shall acquire no rights thereunder against BEMC.</w:t>
      </w:r>
    </w:p>
    <w:p w:rsidR="00A65490" w:rsidRDefault="00A65490" w:rsidP="00A65490">
      <w:pPr>
        <w:pStyle w:val="PlainText"/>
      </w:pPr>
      <w:r>
        <w:t>25. CONTRACTOR shall not sublet or assign this agreement or any portion of the same to a subcontractor without the prior written consent of BEMC.</w:t>
      </w:r>
    </w:p>
    <w:p w:rsidR="00A65490" w:rsidRDefault="00A65490" w:rsidP="00A65490">
      <w:pPr>
        <w:pStyle w:val="PlainText"/>
      </w:pPr>
      <w:r>
        <w:t>26. CONTRACTOR shall pay all sales, consumer, use and any other tax imposed by law under Federal, State, and Local tax laws, rules and regulations.</w:t>
      </w:r>
    </w:p>
    <w:p w:rsidR="00A65490" w:rsidRDefault="00A65490" w:rsidP="00A65490">
      <w:pPr>
        <w:pStyle w:val="PlainText"/>
      </w:pPr>
      <w:r>
        <w:t xml:space="preserve">27. The CONTRACTOR shall comply with the requirements and provisions of the Fair Labor Standards Act, Davis-Bacon </w:t>
      </w:r>
      <w:proofErr w:type="gramStart"/>
      <w:r>
        <w:t>Act[</w:t>
      </w:r>
      <w:proofErr w:type="gramEnd"/>
      <w:r>
        <w:t xml:space="preserve">1], Copeland Anti-Kickback Act1, Contract Work Hours and Safety Standards Act, Clear Air Act, Federal Water Pollution Control Act, Energy Policy and Conservation Act, and any other </w:t>
      </w:r>
      <w:r>
        <w:lastRenderedPageBreak/>
        <w:t>act, rule, or regulation applicable to wages and hours and other employee protections which would apply to the CONTRACTOR and any employee thereof.</w:t>
      </w:r>
    </w:p>
    <w:p w:rsidR="00A65490" w:rsidRDefault="00A65490" w:rsidP="00A65490">
      <w:pPr>
        <w:pStyle w:val="PlainText"/>
      </w:pPr>
      <w:r>
        <w:t>28. CONTRACTOR at its sole expense shall maintain in effect from the date that work commences through the end of the warranty period liability insurance, workers’ compensation insurance, and vehicular insurance on any vehicle used by CONTRACTOR.  A certificate of insurance stating the limits in coverage be submitted to BEMC.  CONTRACTOR may not enter the jobsite premise or perform any work until said insurance policies are in effect.  In the event the CONTRACTOR enters onto the site prior to the execution of such certificates, such entry shall not constitute a waiver by BEMC.  CONTRACTOR acknowledges that the failure to meet all insurance requirements, cancellation of said policies, or the lapse or suspension of the required insurance for any reason shall be considered a material breach of this agreement and BEMC shall be entitled to exercise its termination rights, together with other rights contained in this agreement, and shall have the right to prohibit the CONTRACTOR from entering the worksite.  Failure of BEMC to detect that a CONTRACTOR has not submitted certificates or other evidence of insurance, shall not be considered or construed as a waiver or other impairment of BEMC’S rights related to the insurance provisions.  In the event the CONTRACTOR does not procure and maintain said insurance, BEMC shall have the right, but not the duty, to procure and maintain the insurance at the sole costs to the contract, which shall be charged against and deducted from any monies then due and owing to the CONTRACTOR.  CONTRACTOR shall also insure materials and equipment under its applicable insurance coverage.  CONTRACTOR shall be responsible for the deductible portion of each claim not covered by said builder’s risk insurance and/or liability insurance.</w:t>
      </w:r>
    </w:p>
    <w:p w:rsidR="00A65490" w:rsidRDefault="00A65490" w:rsidP="00A65490">
      <w:pPr>
        <w:pStyle w:val="PlainText"/>
      </w:pPr>
      <w:r>
        <w:t>29. The contract may include plans, specifications, general and special conditions, addenda, and other contractual documents that are incorporated by reference into this Contract and made a part of the Contract.  CONTRACTOR acknowledges that CONTRACTOR is familiar with the terms of the contract including the plans, specifications, general and special conditions, addenda, and other contractual documents that may be in electronic format.  The CONTRACTOR has the right to request hard copies of any of such electronic documents.  By accepting the electronic files and documents, the CONTRACTOR agrees that the CONTRACTOR will use commercially reasonable efforts to provide electronic versions that are virus-free and uncorrupted.  BEMC cannot warrant the electronic documents or files are complete without defects or inaccuracies and that the files are virus-free.  To the extent that the electronic documents and/or files differ from the printed documents, any conclusion or information gained from the electronic files are at CONTRACTOR’S own risk and no claim shall be made against BEMC regarding the same.  All information disclosed by BEMC through delivery of the electronic files and documents shall be confidential and proprietary and shall not be disclosed, distributed, or shared with any party without BEMC’S prior written consent.  No implied license or any intellectual property rights are granted or conveyed under this agreement.</w:t>
      </w:r>
    </w:p>
    <w:p w:rsidR="00A65490" w:rsidRDefault="00A65490" w:rsidP="00A65490">
      <w:pPr>
        <w:pStyle w:val="PlainText"/>
      </w:pPr>
      <w:r>
        <w:t>30. CONTRACTOR shall perform all work covered by this agreement in complete accordance with all applicable standards and recommended practices, and in accordance with all tolerances as set forth in the specific standards and specifications.  CONTRACTOR shall exercise prudence so that actual final conditions and details shall result in alignment of finishes and completed projects in accordance with industry standards, and contractual provisions and specifications.</w:t>
      </w:r>
    </w:p>
    <w:p w:rsidR="00A65490" w:rsidRDefault="00A65490" w:rsidP="00A65490">
      <w:pPr>
        <w:pStyle w:val="PlainText"/>
      </w:pPr>
      <w:r>
        <w:t xml:space="preserve">31. CONTRACTOR will perform its work ethically, with the upmost integrity, and in accordance with </w:t>
      </w:r>
      <w:proofErr w:type="gramStart"/>
      <w:r>
        <w:t>any and all</w:t>
      </w:r>
      <w:proofErr w:type="gramEnd"/>
      <w:r>
        <w:t xml:space="preserve"> applicable rules, regulations, policies, codes of conduct, programs, or other applicable rules including any and all programs, policies, or other requirements of CONTRACTOR and BEMC.</w:t>
      </w:r>
    </w:p>
    <w:p w:rsidR="00A65490" w:rsidRDefault="00A65490" w:rsidP="00A65490">
      <w:pPr>
        <w:pStyle w:val="PlainText"/>
      </w:pPr>
      <w:r>
        <w:t xml:space="preserve">32. Default.  Upon default or breach of any terms and/or conditions of this agreement or the contract documents or the insolvency of the CONTRACTOR, BEMC shall provide written notice of such default or breach to the CONTRACTOR wherein the CONTRACTOR shall have three (3) work days after receipt of written notice to cure such default or breach.  Should the CONTRACTOR fail to cure the default or breach within the specified period, BEMC shall have the right, without terminating the agreement, to </w:t>
      </w:r>
      <w:r>
        <w:lastRenderedPageBreak/>
        <w:t>provide through itself or through others, any labor, materials, supplies, equipment, tools, plant, services, supervision and/or administration for the performance of the work, or any portion thereof, and deduct the cost thereof from any money due or thereafter to become due to the CONTRACTOR under this agreement.</w:t>
      </w:r>
    </w:p>
    <w:p w:rsidR="00A65490" w:rsidRDefault="00A65490" w:rsidP="00A65490">
      <w:pPr>
        <w:pStyle w:val="PlainText"/>
      </w:pPr>
      <w:r>
        <w:t xml:space="preserve">33. Non-solicitation.  CONTRACTOR recognizes that BEMC’S business success is related to its relationship with its members and various vendors and third parties.  </w:t>
      </w:r>
      <w:proofErr w:type="gramStart"/>
      <w:r>
        <w:t>In order to</w:t>
      </w:r>
      <w:proofErr w:type="gramEnd"/>
      <w:r>
        <w:t xml:space="preserve"> protect BEMC’S business relationships and goodwill, CONTRACTOR agrees that during the term of this agreement and for two (2) years following this agreement, that the CONTRACTOR will not communicate, solicit, or attempt to directly deal with any member and/or vendor of BEMC.  Any breach of this paragraph shall be considered a material breach of this agreement.  In the event of a breach, the CONTRACTOR agrees that BEMC shall be entitled to injunctive relief.  Notwithstanding the above, CONTRACTOR shall be permitted to work for any member, vendor, or customers for which it had a pre-existing relationship.  The CONTRACTOR agrees that its employees, agents, and representatives will not solicit and/or attempt to hire, negotiate with, and/or cause the separation of a BEMC employee to terminate the employee relationship with BEMC and thereafter hire said employee.</w:t>
      </w:r>
    </w:p>
    <w:p w:rsidR="00A65490" w:rsidRDefault="00A65490" w:rsidP="00A65490">
      <w:pPr>
        <w:pStyle w:val="PlainText"/>
      </w:pPr>
      <w:r>
        <w:t xml:space="preserve">34. Indemnification.  To the fullest extent permitted by law, CONTRACTOR hereby agrees to save, defend, indemnify and hold harmless BEMC, its respective officers, directors, representatives, agents, and employees from any and all claims, suits, liens, judgments, premiums for bonds, damages, whether actual, special, consequential, or liquidated, losses and expenses, including reasonable attorney’s fees and court costs arising out of or in part and in any manner from any injury, death, or any claim of any third party resulting from the acts, omissions, breach, or default of CONTRACTOR, its officers, directors, agents, employees, or subcontractors in connection with the work undertaken under this contract and/or the performance of any portion of the work under this contract.  CONTRACTOR will defend and bear all costs of defending any action or proceedings brought against BEMC arising out of such acts, omissions, breach, or default, together with any claim relative to wage and hour and the payment of any employee tax or other tax and/or any claims asserted by any regulatory relationship which challenges the independent contractor status of the CONTRACTOR herein.  CONTRACTOR further agrees to defend, indemnify, and hold harmless BEMC, its respective officers, directors, representatives, agents, and employees, from and against </w:t>
      </w:r>
      <w:proofErr w:type="gramStart"/>
      <w:r>
        <w:t>any and all</w:t>
      </w:r>
      <w:proofErr w:type="gramEnd"/>
      <w:r>
        <w:t xml:space="preserve"> liabilities which may be asserted by an employee or former employee of CONTRACTOR and from and against any and all liability arising out of the CONTRACTOR’S violation of any law, ordinance, regulation, code or other legal requirement or CONTRACTOR’S failure to comply with the terms of this agreement.  The indemnity obligations of the CONTRACTOR shall survive the termination or expiration of this agreement and shall remain in full force and effect.  Further, the CONTRACTOR shall defend, indemnify and hold harmless BEMC, its respective officers, directors, representatives, agents, and employees from all liens and claims filed or asserted against BEMC, its directors, officers, representatives, agents, and employees or against BEMC properties or facilities for services performed or materials or equipment furnished by CONTRACTOR, his/its/their subcontractors and suppliers of any tier from all losses, demands, and causes of action arising out of any such lien or claim.  CONTRACTOR shall promptly discharge or remove any such lien or claim by bonding, payment, or otherwise, and shall notify BEMC promptly upon removing said lien.  If CONTRACTOR does not cause such lien or claim to be discharged or released by payment, bonding, or otherwise, BEMC shall have the right (without any obligatory obligation) to pay all funds necessary to obtain such discharge or release and to deduct all amounts so paid from any amounts due to CONTRACTOR.  CONTRACTOR’S obligation to indemnify against any attorney’s fees, costs, or expenses </w:t>
      </w:r>
      <w:proofErr w:type="gramStart"/>
      <w:r>
        <w:t>in connection with</w:t>
      </w:r>
      <w:proofErr w:type="gramEnd"/>
      <w:r>
        <w:t xml:space="preserve"> the defense of any claim or cause of action, shall be construed as a separate item of indemnification that shall be absolute regardless of whether such claims or causes of actions are invalid, groundless, or arise from the sole or partial negligence of any indemnitee.</w:t>
      </w:r>
    </w:p>
    <w:p w:rsidR="00A65490" w:rsidRDefault="00A65490" w:rsidP="00A65490">
      <w:pPr>
        <w:pStyle w:val="PlainText"/>
      </w:pPr>
      <w:r>
        <w:lastRenderedPageBreak/>
        <w:t>35. Disputes and Arbitration.  This agreement shall be interpreted under the laws of the State of North Carolina and, except as provided in the Arbitration clause herein, any claim must be brought in the Superior Court or District Court of Brunswick or Columbus Counties and shall be decided by a judge.  In all proceedings, each party waives the right of a jury trial and that no dispute or controversy shall interfere with the work and CONTRACTOR shall proceed diligently with the work without causing interruption, deficiency, or delay.  Failure of either party to insist on performance of any provision within this agreement shall not be construed as a waiver of that provision.  Prior to filing any lawsuit, any controversy or claim between the CONTRACTOR and BEMC arising or related to this agreement or breach thereof shall be submitted to arbitration in accordance with the North Carolina Arbitration Rules.  It is specifically agreed that a retired Superior Court or District Court Judge shall be appointed as the arbitrator.  The arbitration shall be conducted in Columbus County or Brunswick County, North Carolina.  Notice and demand of the arbitration may be submitted by either party to the other at the addresses indicated below in accordance with the Notice section of this contract.  The award rendered by the arbitrator shall be final and judgment may be entered upon it in accordance with applicable law.</w:t>
      </w:r>
    </w:p>
    <w:p w:rsidR="00A65490" w:rsidRDefault="00A65490" w:rsidP="00A65490">
      <w:pPr>
        <w:pStyle w:val="PlainText"/>
      </w:pPr>
      <w:r>
        <w:t>36. Environmental Control and Compliance.  CONTRACTOR must comply with all environmental rules and regulations and shall not permit the discharge of hazardous substances, including, but not limited to petroleum, flammables, explosives, radioactive materials, PCBs, asbestos, acid, sludge, or other items as defined by federal or state law as hazard materials.  CONTRACTOR shall maintain adequate records and shall keep and properly dispose of all hazardous materials as required by federal and state law and shall indemnify BEMC and hold BEMC harmless from all claims related thereto.</w:t>
      </w:r>
    </w:p>
    <w:p w:rsidR="00A65490" w:rsidRDefault="00A65490" w:rsidP="00A65490">
      <w:pPr>
        <w:pStyle w:val="PlainText"/>
      </w:pPr>
      <w:r>
        <w:t>37. Force Majeure.  Neither BEMC nor CONTRACTOR, their affiliates or subsidiaries, shall be liable in any way for delay, failure in performance, loss or damage to the extent such delay or failure is caused by any of the following force majeure conditions:  fire, strike, embargo, power blackout, earthquake, volcanic action, flood, war, water, labor disputes, acts of God, or other causes beyond their reasonable control, provided, however, each party shall notify the other of the occurrence of a Force Majeure and the parties agree to allow the CONTRACTOR an equitable extension of time for the performance of work provided BEMC is correspondingly entitled to such equitable extension of time and under no circumstances shall CONTRACTOR be entitled to any increase in the price or to damages as a consequence or result of such delay.</w:t>
      </w:r>
    </w:p>
    <w:p w:rsidR="00A65490" w:rsidRDefault="00A65490" w:rsidP="00A65490">
      <w:pPr>
        <w:pStyle w:val="PlainText"/>
      </w:pPr>
      <w:r>
        <w:t xml:space="preserve">38. Termination.  Should CONTRACTOR at any time fail to comply with the terms and provisions of this agreement, the specific specifications and conditions of any project, or a term contained in the general provisions or addenda annexed to the contract, fails in any respect to prosecute the work covered by this agreement with promptness and diligence, fails to perform work of the quality required by the contract, or fails to correct a deficit as asserted by BEMC within the relevant time period, BEMC may in any of such events at BEMC’S option, terminate the CONTRACTOR for the work under this agreement and shall have the right to re-enter upon said premises and take possession for the purpose of completing the work contemplated hereunder.  CONTRACTOR shall not be entitled to receive any further payments, but shall nevertheless remain liable for any damages which BEMC may incur.  If the expenses incurred by BEMC in completing the work exceed the unpaid balances, CONTRACTOR shall pay BEMC the difference, together with all other damages incurred by BEMC </w:t>
      </w:r>
      <w:proofErr w:type="gramStart"/>
      <w:r>
        <w:t>as a result of</w:t>
      </w:r>
      <w:proofErr w:type="gramEnd"/>
      <w:r>
        <w:t xml:space="preserve"> CONTRACTOR’S default.  BEMC further reserves the right at any time, with seven (7) days written notice to CONTRACTOR, to terminate this agreement for the convenience of BEMC for any reason and without any default under this agreement.  Upon said termination, the CONTRACTOR shall be entitled to receive as compensation the actual common, necessary, and reasonable costs of performing the work to the date of said termination as determined by BEMC.  CONTRACTOR shall make records available to BEMC.  In no event shall any balance due under the terms hereof exceed the total contracted amount.</w:t>
      </w:r>
    </w:p>
    <w:p w:rsidR="00A65490" w:rsidRDefault="00A65490" w:rsidP="00A65490">
      <w:pPr>
        <w:pStyle w:val="PlainText"/>
      </w:pPr>
      <w:r>
        <w:t xml:space="preserve">39. Bankruptcy. In the event CONTRACTOR is adjudged bankrupt, makes a general assignment for the benefit of creditors, a receiver is appointed by a court of competent jurisdiction, or a financial situation </w:t>
      </w:r>
      <w:r>
        <w:lastRenderedPageBreak/>
        <w:t>affects the CONTRACTOR’S ability to perform this contract, BEMC shall be entitled to request of the CONTRACTOR evidence, assurance, or proof of CONTRACTOR’S ability to perform under this contract.  Failure to produce and provide such satisfactory assurance within five (5) days, this request shall entitle BEMC to terminate this agreement.  Upon termination of the agreement, CONTRACTOR shall reimburse BEMC all costs associated with the completion of the work, or BEMC may off-set the costs of completion against any balance due under the contract.</w:t>
      </w:r>
    </w:p>
    <w:p w:rsidR="00A65490" w:rsidRDefault="00A65490" w:rsidP="00A65490">
      <w:pPr>
        <w:pStyle w:val="PlainText"/>
      </w:pPr>
      <w:r>
        <w:t>40. Confidentiality. CONTRACTOR, and its employees, agents, or representatives will not at any time or in any manner, either directly or indirectly, use for the personal benefit of CONTRACTOR, or divulge, disclose, or communicate in any manner, any information that is proprietary to BEMC.  CONTRACTOR and its employees, agents, and representatives will protect such information and treat it as strictly confidential.  This provision will continue to be effective after the termination of this contract.  Any oral or written waiver by BEMC of these confidentiality obligations which allows CONTRACTOR to disclose BEMC’S confidential information to a third party will be limited to a single occurrence tied to the specific information disclosed to the specific third party, and the confidentiality clause will continue to be in effect for all other occurrences.</w:t>
      </w:r>
    </w:p>
    <w:p w:rsidR="00A65490" w:rsidRDefault="00A65490" w:rsidP="00A65490">
      <w:pPr>
        <w:pStyle w:val="PlainText"/>
      </w:pPr>
      <w:r>
        <w:t>41. Severability.  This agreement cannot be changed, modified, or altered orally.  Should any term or provision of this agreement be found invalid, illegal or unenforceable, such term or provision shall be deemed severed from this agreement and it shall not affect the validity and enforcement of all remaining provisions and conditions of this agreement.</w:t>
      </w:r>
    </w:p>
    <w:p w:rsidR="00A65490" w:rsidRDefault="00A65490" w:rsidP="00A65490">
      <w:pPr>
        <w:pStyle w:val="PlainText"/>
      </w:pPr>
      <w:r>
        <w:t>42. Notices.  Any notice required, permitted, or given under this agreement may be given by certified mail, return receipt requested, or electronically transmitted to the e-mail address indicated on the signature page.  Either party who desires to change said address, has the affirmative duty of notifying the other party.</w:t>
      </w:r>
    </w:p>
    <w:p w:rsidR="00A65490" w:rsidRDefault="00A65490" w:rsidP="00A65490">
      <w:pPr>
        <w:pStyle w:val="PlainText"/>
      </w:pPr>
      <w:r>
        <w:t xml:space="preserve">43. Debarment and Suspension.  This contract is a covered transaction for purposes of 2 CFR 180 and 2 CFR 3000.  As such the contractor is required to verify that none of the contractor, its principals, or its affiliates are excluded or disqualified.  The contractor must comply with 2 CFR 180 and 2 CFR 3000 and must include a requirement to comply with these regulations in any lower tier covered transaction it </w:t>
      </w:r>
      <w:proofErr w:type="gramStart"/>
      <w:r>
        <w:t>enters into.</w:t>
      </w:r>
      <w:proofErr w:type="gramEnd"/>
      <w:r>
        <w:t xml:space="preserve">  This certification is a material representation of fact relied upon by BEMC.  If it is later determined that the contractor did not comply with 2 CFR 180 and 2 CFR 3000, in addition to remedies available to BEMC, the Federal Government may pursue remedies, including but not limited to suspension and/or debarment.  The bidder or proposer agrees to comply with the requirements of 2 CFR 180 and 2 CFR 3000 while this offer is valid and throughout the period of any contract that may arise from this offer.  The bidder or proposer further agrees to include a provision requiring such compliance in its lower tier covered transactions.</w:t>
      </w:r>
    </w:p>
    <w:p w:rsidR="00A65490" w:rsidRDefault="00A65490" w:rsidP="00A65490">
      <w:pPr>
        <w:pStyle w:val="PlainText"/>
      </w:pPr>
      <w:r>
        <w:t xml:space="preserve">44. Byrd Anti-Lobbying Amendment.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w:t>
      </w:r>
      <w:proofErr w:type="gramStart"/>
      <w:r>
        <w:t>in connection with</w:t>
      </w:r>
      <w:proofErr w:type="gramEnd"/>
      <w:r>
        <w:t xml:space="preserve"> obtaining any Federal contract, grant, or any other award covered by 31 USC § 1352.  Each tier shall also disclose any lobbying with non-Federal funds that takes place </w:t>
      </w:r>
      <w:proofErr w:type="gramStart"/>
      <w:r>
        <w:t>in connection with</w:t>
      </w:r>
      <w:proofErr w:type="gramEnd"/>
      <w:r>
        <w:t xml:space="preserve"> obtaining any Federal award.  Such disclosures are forwarded from tier to </w:t>
      </w:r>
      <w:proofErr w:type="spellStart"/>
      <w:r>
        <w:t>tier</w:t>
      </w:r>
      <w:proofErr w:type="spellEnd"/>
      <w:r>
        <w:t xml:space="preserve"> up to the recipient.  See Addendum B, “Certification Regarding Lobbying”.</w:t>
      </w:r>
    </w:p>
    <w:p w:rsidR="00A65490" w:rsidRDefault="00A65490" w:rsidP="00A65490">
      <w:pPr>
        <w:pStyle w:val="PlainText"/>
      </w:pPr>
    </w:p>
    <w:p w:rsidR="006151DF" w:rsidRDefault="006151DF"/>
    <w:sectPr w:rsidR="00615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90"/>
    <w:rsid w:val="00075119"/>
    <w:rsid w:val="006151DF"/>
    <w:rsid w:val="00A6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6AB2"/>
  <w15:chartTrackingRefBased/>
  <w15:docId w15:val="{DE12F4F1-58E8-4FAB-AA33-F32841E2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6549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6549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4581</Words>
  <Characters>26113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Carla</dc:creator>
  <cp:keywords/>
  <dc:description/>
  <cp:lastModifiedBy>Daniels, Carla</cp:lastModifiedBy>
  <cp:revision>1</cp:revision>
  <dcterms:created xsi:type="dcterms:W3CDTF">2018-06-10T23:42:00Z</dcterms:created>
  <dcterms:modified xsi:type="dcterms:W3CDTF">2018-06-10T23:44:00Z</dcterms:modified>
</cp:coreProperties>
</file>