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E1575" w14:textId="0D984FC8" w:rsidR="00712DE1" w:rsidRPr="003C7F91" w:rsidRDefault="00712DE1" w:rsidP="003C7F91">
      <w:pPr>
        <w:pStyle w:val="Title"/>
        <w:spacing w:after="360"/>
        <w:rPr>
          <w:rStyle w:val="Hyperlink"/>
          <w:color w:val="002060"/>
        </w:rPr>
      </w:pPr>
      <w:r w:rsidRPr="00712DE1">
        <w:rPr>
          <w:color w:val="002060"/>
          <w:u w:val="single"/>
        </w:rPr>
        <w:t>Business Recovery Grants: NCDOR Outreach Toolkit</w:t>
      </w:r>
    </w:p>
    <w:p w14:paraId="2ED0170D" w14:textId="14B18DEA" w:rsidR="00662C41" w:rsidRPr="00C75B61" w:rsidRDefault="0048442B" w:rsidP="00063232">
      <w:pPr>
        <w:jc w:val="center"/>
        <w:rPr>
          <w:rStyle w:val="Hyperlink"/>
          <w:b/>
          <w:noProof/>
          <w:color w:val="2F5496" w:themeColor="accent5" w:themeShade="BF"/>
          <w:sz w:val="36"/>
          <w:szCs w:val="32"/>
          <w:u w:val="none"/>
        </w:rPr>
      </w:pPr>
      <w:r w:rsidRPr="00C75B61">
        <w:rPr>
          <w:rStyle w:val="Hyperlink"/>
          <w:b/>
          <w:noProof/>
          <w:color w:val="2F5496" w:themeColor="accent5" w:themeShade="BF"/>
          <w:sz w:val="36"/>
          <w:szCs w:val="32"/>
          <w:u w:val="none"/>
        </w:rPr>
        <w:t>Table of Contents</w:t>
      </w:r>
    </w:p>
    <w:sdt>
      <w:sdtPr>
        <w:rPr>
          <w:sz w:val="22"/>
          <w:szCs w:val="22"/>
        </w:rPr>
        <w:id w:val="-1341843173"/>
        <w:docPartObj>
          <w:docPartGallery w:val="Table of Contents"/>
          <w:docPartUnique/>
        </w:docPartObj>
      </w:sdtPr>
      <w:sdtEndPr>
        <w:rPr>
          <w:b/>
          <w:bCs/>
          <w:noProof/>
          <w:sz w:val="32"/>
          <w:szCs w:val="32"/>
        </w:rPr>
      </w:sdtEndPr>
      <w:sdtContent>
        <w:p w14:paraId="08C1B9C0" w14:textId="67ABD79E" w:rsidR="003C7F91" w:rsidRDefault="00A41EB9">
          <w:pPr>
            <w:pStyle w:val="TOC1"/>
            <w:rPr>
              <w:rFonts w:asciiTheme="minorHAnsi" w:eastAsiaTheme="minorEastAsia" w:hAnsiTheme="minorHAnsi" w:cstheme="minorBidi"/>
              <w:noProof/>
              <w:color w:val="auto"/>
              <w:sz w:val="22"/>
              <w:szCs w:val="22"/>
            </w:rPr>
          </w:pPr>
          <w:r w:rsidRPr="00712DE1">
            <w:rPr>
              <w:noProof/>
            </w:rPr>
            <w:fldChar w:fldCharType="begin"/>
          </w:r>
          <w:r w:rsidRPr="00712DE1">
            <w:rPr>
              <w:noProof/>
            </w:rPr>
            <w:instrText xml:space="preserve"> TOC \o "1-3" \h \z \u </w:instrText>
          </w:r>
          <w:r w:rsidRPr="00712DE1">
            <w:rPr>
              <w:noProof/>
            </w:rPr>
            <w:fldChar w:fldCharType="separate"/>
          </w:r>
          <w:hyperlink w:anchor="_Toc92456915" w:history="1">
            <w:r w:rsidR="003C7F91" w:rsidRPr="00233DBA">
              <w:rPr>
                <w:rStyle w:val="Hyperlink"/>
                <w:noProof/>
              </w:rPr>
              <w:t>Important Links</w:t>
            </w:r>
            <w:r w:rsidR="003C7F91">
              <w:rPr>
                <w:noProof/>
                <w:webHidden/>
              </w:rPr>
              <w:tab/>
            </w:r>
            <w:r w:rsidR="003C7F91">
              <w:rPr>
                <w:noProof/>
                <w:webHidden/>
              </w:rPr>
              <w:fldChar w:fldCharType="begin"/>
            </w:r>
            <w:r w:rsidR="003C7F91">
              <w:rPr>
                <w:noProof/>
                <w:webHidden/>
              </w:rPr>
              <w:instrText xml:space="preserve"> PAGEREF _Toc92456915 \h </w:instrText>
            </w:r>
            <w:r w:rsidR="003C7F91">
              <w:rPr>
                <w:noProof/>
                <w:webHidden/>
              </w:rPr>
            </w:r>
            <w:r w:rsidR="003C7F91">
              <w:rPr>
                <w:noProof/>
                <w:webHidden/>
              </w:rPr>
              <w:fldChar w:fldCharType="separate"/>
            </w:r>
            <w:r w:rsidR="00EF04E6">
              <w:rPr>
                <w:noProof/>
                <w:webHidden/>
              </w:rPr>
              <w:t>2</w:t>
            </w:r>
            <w:r w:rsidR="003C7F91">
              <w:rPr>
                <w:noProof/>
                <w:webHidden/>
              </w:rPr>
              <w:fldChar w:fldCharType="end"/>
            </w:r>
          </w:hyperlink>
        </w:p>
        <w:p w14:paraId="0AFFBCFD" w14:textId="44146CF7" w:rsidR="003C7F91" w:rsidRDefault="00BB2D8B">
          <w:pPr>
            <w:pStyle w:val="TOC1"/>
            <w:rPr>
              <w:rFonts w:asciiTheme="minorHAnsi" w:eastAsiaTheme="minorEastAsia" w:hAnsiTheme="minorHAnsi" w:cstheme="minorBidi"/>
              <w:noProof/>
              <w:color w:val="auto"/>
              <w:sz w:val="22"/>
              <w:szCs w:val="22"/>
            </w:rPr>
          </w:pPr>
          <w:hyperlink w:anchor="_Toc92456916" w:history="1">
            <w:r w:rsidR="003C7F91" w:rsidRPr="00233DBA">
              <w:rPr>
                <w:rStyle w:val="Hyperlink"/>
                <w:noProof/>
              </w:rPr>
              <w:t>Videos</w:t>
            </w:r>
            <w:r w:rsidR="003C7F91">
              <w:rPr>
                <w:noProof/>
                <w:webHidden/>
              </w:rPr>
              <w:tab/>
            </w:r>
            <w:r w:rsidR="003C7F91">
              <w:rPr>
                <w:noProof/>
                <w:webHidden/>
              </w:rPr>
              <w:fldChar w:fldCharType="begin"/>
            </w:r>
            <w:r w:rsidR="003C7F91">
              <w:rPr>
                <w:noProof/>
                <w:webHidden/>
              </w:rPr>
              <w:instrText xml:space="preserve"> PAGEREF _Toc92456916 \h </w:instrText>
            </w:r>
            <w:r w:rsidR="003C7F91">
              <w:rPr>
                <w:noProof/>
                <w:webHidden/>
              </w:rPr>
            </w:r>
            <w:r w:rsidR="003C7F91">
              <w:rPr>
                <w:noProof/>
                <w:webHidden/>
              </w:rPr>
              <w:fldChar w:fldCharType="separate"/>
            </w:r>
            <w:r w:rsidR="00EF04E6">
              <w:rPr>
                <w:noProof/>
                <w:webHidden/>
              </w:rPr>
              <w:t>2</w:t>
            </w:r>
            <w:r w:rsidR="003C7F91">
              <w:rPr>
                <w:noProof/>
                <w:webHidden/>
              </w:rPr>
              <w:fldChar w:fldCharType="end"/>
            </w:r>
          </w:hyperlink>
        </w:p>
        <w:p w14:paraId="1001FF45" w14:textId="7EB04942" w:rsidR="003C7F91" w:rsidRDefault="00BB2D8B">
          <w:pPr>
            <w:pStyle w:val="TOC1"/>
            <w:rPr>
              <w:rFonts w:asciiTheme="minorHAnsi" w:eastAsiaTheme="minorEastAsia" w:hAnsiTheme="minorHAnsi" w:cstheme="minorBidi"/>
              <w:noProof/>
              <w:color w:val="auto"/>
              <w:sz w:val="22"/>
              <w:szCs w:val="22"/>
            </w:rPr>
          </w:pPr>
          <w:hyperlink w:anchor="_Toc92456917" w:history="1">
            <w:r w:rsidR="003C7F91" w:rsidRPr="00233DBA">
              <w:rPr>
                <w:rStyle w:val="Hyperlink"/>
                <w:noProof/>
              </w:rPr>
              <w:t>Webinar</w:t>
            </w:r>
            <w:r w:rsidR="003C7F91">
              <w:rPr>
                <w:noProof/>
                <w:webHidden/>
              </w:rPr>
              <w:tab/>
            </w:r>
            <w:r w:rsidR="003C7F91">
              <w:rPr>
                <w:noProof/>
                <w:webHidden/>
              </w:rPr>
              <w:fldChar w:fldCharType="begin"/>
            </w:r>
            <w:r w:rsidR="003C7F91">
              <w:rPr>
                <w:noProof/>
                <w:webHidden/>
              </w:rPr>
              <w:instrText xml:space="preserve"> PAGEREF _Toc92456917 \h </w:instrText>
            </w:r>
            <w:r w:rsidR="003C7F91">
              <w:rPr>
                <w:noProof/>
                <w:webHidden/>
              </w:rPr>
            </w:r>
            <w:r w:rsidR="003C7F91">
              <w:rPr>
                <w:noProof/>
                <w:webHidden/>
              </w:rPr>
              <w:fldChar w:fldCharType="separate"/>
            </w:r>
            <w:r w:rsidR="00EF04E6">
              <w:rPr>
                <w:noProof/>
                <w:webHidden/>
              </w:rPr>
              <w:t>2</w:t>
            </w:r>
            <w:r w:rsidR="003C7F91">
              <w:rPr>
                <w:noProof/>
                <w:webHidden/>
              </w:rPr>
              <w:fldChar w:fldCharType="end"/>
            </w:r>
          </w:hyperlink>
        </w:p>
        <w:p w14:paraId="37AAA6E0" w14:textId="6F230917" w:rsidR="003C7F91" w:rsidRDefault="00BB2D8B">
          <w:pPr>
            <w:pStyle w:val="TOC1"/>
            <w:rPr>
              <w:rFonts w:asciiTheme="minorHAnsi" w:eastAsiaTheme="minorEastAsia" w:hAnsiTheme="minorHAnsi" w:cstheme="minorBidi"/>
              <w:noProof/>
              <w:color w:val="auto"/>
              <w:sz w:val="22"/>
              <w:szCs w:val="22"/>
            </w:rPr>
          </w:pPr>
          <w:hyperlink w:anchor="_Toc92456918" w:history="1">
            <w:r w:rsidR="003C7F91" w:rsidRPr="00233DBA">
              <w:rPr>
                <w:rStyle w:val="Hyperlink"/>
                <w:noProof/>
              </w:rPr>
              <w:t>How to Apply</w:t>
            </w:r>
            <w:r w:rsidR="003C7F91">
              <w:rPr>
                <w:noProof/>
                <w:webHidden/>
              </w:rPr>
              <w:tab/>
            </w:r>
            <w:r w:rsidR="003C7F91">
              <w:rPr>
                <w:noProof/>
                <w:webHidden/>
              </w:rPr>
              <w:fldChar w:fldCharType="begin"/>
            </w:r>
            <w:r w:rsidR="003C7F91">
              <w:rPr>
                <w:noProof/>
                <w:webHidden/>
              </w:rPr>
              <w:instrText xml:space="preserve"> PAGEREF _Toc92456918 \h </w:instrText>
            </w:r>
            <w:r w:rsidR="003C7F91">
              <w:rPr>
                <w:noProof/>
                <w:webHidden/>
              </w:rPr>
            </w:r>
            <w:r w:rsidR="003C7F91">
              <w:rPr>
                <w:noProof/>
                <w:webHidden/>
              </w:rPr>
              <w:fldChar w:fldCharType="separate"/>
            </w:r>
            <w:r w:rsidR="00EF04E6">
              <w:rPr>
                <w:noProof/>
                <w:webHidden/>
              </w:rPr>
              <w:t>2</w:t>
            </w:r>
            <w:r w:rsidR="003C7F91">
              <w:rPr>
                <w:noProof/>
                <w:webHidden/>
              </w:rPr>
              <w:fldChar w:fldCharType="end"/>
            </w:r>
          </w:hyperlink>
        </w:p>
        <w:p w14:paraId="28D0AAAE" w14:textId="37B3202F" w:rsidR="003C7F91" w:rsidRDefault="00BB2D8B">
          <w:pPr>
            <w:pStyle w:val="TOC1"/>
            <w:rPr>
              <w:rFonts w:asciiTheme="minorHAnsi" w:eastAsiaTheme="minorEastAsia" w:hAnsiTheme="minorHAnsi" w:cstheme="minorBidi"/>
              <w:noProof/>
              <w:color w:val="auto"/>
              <w:sz w:val="22"/>
              <w:szCs w:val="22"/>
            </w:rPr>
          </w:pPr>
          <w:hyperlink w:anchor="_Toc92456919" w:history="1">
            <w:r w:rsidR="003C7F91" w:rsidRPr="00233DBA">
              <w:rPr>
                <w:rStyle w:val="Hyperlink"/>
                <w:noProof/>
              </w:rPr>
              <w:t>Helpline</w:t>
            </w:r>
            <w:r w:rsidR="003C7F91">
              <w:rPr>
                <w:noProof/>
                <w:webHidden/>
              </w:rPr>
              <w:tab/>
            </w:r>
            <w:r w:rsidR="003C7F91">
              <w:rPr>
                <w:noProof/>
                <w:webHidden/>
              </w:rPr>
              <w:fldChar w:fldCharType="begin"/>
            </w:r>
            <w:r w:rsidR="003C7F91">
              <w:rPr>
                <w:noProof/>
                <w:webHidden/>
              </w:rPr>
              <w:instrText xml:space="preserve"> PAGEREF _Toc92456919 \h </w:instrText>
            </w:r>
            <w:r w:rsidR="003C7F91">
              <w:rPr>
                <w:noProof/>
                <w:webHidden/>
              </w:rPr>
            </w:r>
            <w:r w:rsidR="003C7F91">
              <w:rPr>
                <w:noProof/>
                <w:webHidden/>
              </w:rPr>
              <w:fldChar w:fldCharType="separate"/>
            </w:r>
            <w:r w:rsidR="00EF04E6">
              <w:rPr>
                <w:noProof/>
                <w:webHidden/>
              </w:rPr>
              <w:t>3</w:t>
            </w:r>
            <w:r w:rsidR="003C7F91">
              <w:rPr>
                <w:noProof/>
                <w:webHidden/>
              </w:rPr>
              <w:fldChar w:fldCharType="end"/>
            </w:r>
          </w:hyperlink>
        </w:p>
        <w:p w14:paraId="68309DBD" w14:textId="3D4410AD" w:rsidR="003C7F91" w:rsidRDefault="00BB2D8B">
          <w:pPr>
            <w:pStyle w:val="TOC1"/>
            <w:rPr>
              <w:rFonts w:asciiTheme="minorHAnsi" w:eastAsiaTheme="minorEastAsia" w:hAnsiTheme="minorHAnsi" w:cstheme="minorBidi"/>
              <w:noProof/>
              <w:color w:val="auto"/>
              <w:sz w:val="22"/>
              <w:szCs w:val="22"/>
            </w:rPr>
          </w:pPr>
          <w:hyperlink w:anchor="_Toc92456920" w:history="1">
            <w:r w:rsidR="003C7F91" w:rsidRPr="00233DBA">
              <w:rPr>
                <w:rStyle w:val="Hyperlink"/>
                <w:noProof/>
              </w:rPr>
              <w:t>Outreach Contact</w:t>
            </w:r>
            <w:r w:rsidR="003C7F91">
              <w:rPr>
                <w:noProof/>
                <w:webHidden/>
              </w:rPr>
              <w:tab/>
            </w:r>
            <w:r w:rsidR="003C7F91">
              <w:rPr>
                <w:noProof/>
                <w:webHidden/>
              </w:rPr>
              <w:fldChar w:fldCharType="begin"/>
            </w:r>
            <w:r w:rsidR="003C7F91">
              <w:rPr>
                <w:noProof/>
                <w:webHidden/>
              </w:rPr>
              <w:instrText xml:space="preserve"> PAGEREF _Toc92456920 \h </w:instrText>
            </w:r>
            <w:r w:rsidR="003C7F91">
              <w:rPr>
                <w:noProof/>
                <w:webHidden/>
              </w:rPr>
            </w:r>
            <w:r w:rsidR="003C7F91">
              <w:rPr>
                <w:noProof/>
                <w:webHidden/>
              </w:rPr>
              <w:fldChar w:fldCharType="separate"/>
            </w:r>
            <w:r w:rsidR="00EF04E6">
              <w:rPr>
                <w:noProof/>
                <w:webHidden/>
              </w:rPr>
              <w:t>3</w:t>
            </w:r>
            <w:r w:rsidR="003C7F91">
              <w:rPr>
                <w:noProof/>
                <w:webHidden/>
              </w:rPr>
              <w:fldChar w:fldCharType="end"/>
            </w:r>
          </w:hyperlink>
        </w:p>
        <w:p w14:paraId="2C205545" w14:textId="017A8B4A" w:rsidR="003C7F91" w:rsidRDefault="00BB2D8B">
          <w:pPr>
            <w:pStyle w:val="TOC1"/>
            <w:rPr>
              <w:rFonts w:asciiTheme="minorHAnsi" w:eastAsiaTheme="minorEastAsia" w:hAnsiTheme="minorHAnsi" w:cstheme="minorBidi"/>
              <w:noProof/>
              <w:color w:val="auto"/>
              <w:sz w:val="22"/>
              <w:szCs w:val="22"/>
            </w:rPr>
          </w:pPr>
          <w:hyperlink w:anchor="_Toc92456921" w:history="1">
            <w:r w:rsidR="003C7F91" w:rsidRPr="00233DBA">
              <w:rPr>
                <w:rStyle w:val="Hyperlink"/>
                <w:noProof/>
              </w:rPr>
              <w:t>Resources in Spanish</w:t>
            </w:r>
            <w:r w:rsidR="003C7F91">
              <w:rPr>
                <w:noProof/>
                <w:webHidden/>
              </w:rPr>
              <w:tab/>
            </w:r>
            <w:r w:rsidR="003C7F91">
              <w:rPr>
                <w:noProof/>
                <w:webHidden/>
              </w:rPr>
              <w:fldChar w:fldCharType="begin"/>
            </w:r>
            <w:r w:rsidR="003C7F91">
              <w:rPr>
                <w:noProof/>
                <w:webHidden/>
              </w:rPr>
              <w:instrText xml:space="preserve"> PAGEREF _Toc92456921 \h </w:instrText>
            </w:r>
            <w:r w:rsidR="003C7F91">
              <w:rPr>
                <w:noProof/>
                <w:webHidden/>
              </w:rPr>
            </w:r>
            <w:r w:rsidR="003C7F91">
              <w:rPr>
                <w:noProof/>
                <w:webHidden/>
              </w:rPr>
              <w:fldChar w:fldCharType="separate"/>
            </w:r>
            <w:r w:rsidR="00EF04E6">
              <w:rPr>
                <w:noProof/>
                <w:webHidden/>
              </w:rPr>
              <w:t>3</w:t>
            </w:r>
            <w:r w:rsidR="003C7F91">
              <w:rPr>
                <w:noProof/>
                <w:webHidden/>
              </w:rPr>
              <w:fldChar w:fldCharType="end"/>
            </w:r>
          </w:hyperlink>
        </w:p>
        <w:p w14:paraId="6F740A56" w14:textId="516EA1A5" w:rsidR="003C7F91" w:rsidRDefault="00BB2D8B">
          <w:pPr>
            <w:pStyle w:val="TOC1"/>
            <w:rPr>
              <w:rFonts w:asciiTheme="minorHAnsi" w:eastAsiaTheme="minorEastAsia" w:hAnsiTheme="minorHAnsi" w:cstheme="minorBidi"/>
              <w:noProof/>
              <w:color w:val="auto"/>
              <w:sz w:val="22"/>
              <w:szCs w:val="22"/>
            </w:rPr>
          </w:pPr>
          <w:hyperlink w:anchor="_Toc92456922" w:history="1">
            <w:r w:rsidR="003C7F91" w:rsidRPr="00233DBA">
              <w:rPr>
                <w:rStyle w:val="Hyperlink"/>
                <w:noProof/>
              </w:rPr>
              <w:t>Sample Text for Social Media</w:t>
            </w:r>
            <w:r w:rsidR="003C7F91">
              <w:rPr>
                <w:noProof/>
                <w:webHidden/>
              </w:rPr>
              <w:tab/>
            </w:r>
            <w:r w:rsidR="003C7F91">
              <w:rPr>
                <w:noProof/>
                <w:webHidden/>
              </w:rPr>
              <w:fldChar w:fldCharType="begin"/>
            </w:r>
            <w:r w:rsidR="003C7F91">
              <w:rPr>
                <w:noProof/>
                <w:webHidden/>
              </w:rPr>
              <w:instrText xml:space="preserve"> PAGEREF _Toc92456922 \h </w:instrText>
            </w:r>
            <w:r w:rsidR="003C7F91">
              <w:rPr>
                <w:noProof/>
                <w:webHidden/>
              </w:rPr>
            </w:r>
            <w:r w:rsidR="003C7F91">
              <w:rPr>
                <w:noProof/>
                <w:webHidden/>
              </w:rPr>
              <w:fldChar w:fldCharType="separate"/>
            </w:r>
            <w:r w:rsidR="00EF04E6">
              <w:rPr>
                <w:noProof/>
                <w:webHidden/>
              </w:rPr>
              <w:t>4</w:t>
            </w:r>
            <w:r w:rsidR="003C7F91">
              <w:rPr>
                <w:noProof/>
                <w:webHidden/>
              </w:rPr>
              <w:fldChar w:fldCharType="end"/>
            </w:r>
          </w:hyperlink>
        </w:p>
        <w:p w14:paraId="51BD7004" w14:textId="4AAC942D" w:rsidR="003C7F91" w:rsidRDefault="00BB2D8B">
          <w:pPr>
            <w:pStyle w:val="TOC1"/>
            <w:rPr>
              <w:rFonts w:asciiTheme="minorHAnsi" w:eastAsiaTheme="minorEastAsia" w:hAnsiTheme="minorHAnsi" w:cstheme="minorBidi"/>
              <w:noProof/>
              <w:color w:val="auto"/>
              <w:sz w:val="22"/>
              <w:szCs w:val="22"/>
            </w:rPr>
          </w:pPr>
          <w:hyperlink w:anchor="_Toc92456923" w:history="1">
            <w:r w:rsidR="003C7F91" w:rsidRPr="00233DBA">
              <w:rPr>
                <w:rStyle w:val="Hyperlink"/>
                <w:noProof/>
              </w:rPr>
              <w:t>Program Overview</w:t>
            </w:r>
            <w:r w:rsidR="003C7F91">
              <w:rPr>
                <w:noProof/>
                <w:webHidden/>
              </w:rPr>
              <w:tab/>
            </w:r>
            <w:r w:rsidR="003C7F91">
              <w:rPr>
                <w:noProof/>
                <w:webHidden/>
              </w:rPr>
              <w:fldChar w:fldCharType="begin"/>
            </w:r>
            <w:r w:rsidR="003C7F91">
              <w:rPr>
                <w:noProof/>
                <w:webHidden/>
              </w:rPr>
              <w:instrText xml:space="preserve"> PAGEREF _Toc92456923 \h </w:instrText>
            </w:r>
            <w:r w:rsidR="003C7F91">
              <w:rPr>
                <w:noProof/>
                <w:webHidden/>
              </w:rPr>
            </w:r>
            <w:r w:rsidR="003C7F91">
              <w:rPr>
                <w:noProof/>
                <w:webHidden/>
              </w:rPr>
              <w:fldChar w:fldCharType="separate"/>
            </w:r>
            <w:r w:rsidR="00EF04E6">
              <w:rPr>
                <w:noProof/>
                <w:webHidden/>
              </w:rPr>
              <w:t>5</w:t>
            </w:r>
            <w:r w:rsidR="003C7F91">
              <w:rPr>
                <w:noProof/>
                <w:webHidden/>
              </w:rPr>
              <w:fldChar w:fldCharType="end"/>
            </w:r>
          </w:hyperlink>
        </w:p>
        <w:p w14:paraId="6B7F1D25" w14:textId="523E3B52" w:rsidR="003C7F91" w:rsidRDefault="00BB2D8B">
          <w:pPr>
            <w:pStyle w:val="TOC1"/>
            <w:rPr>
              <w:rFonts w:asciiTheme="minorHAnsi" w:eastAsiaTheme="minorEastAsia" w:hAnsiTheme="minorHAnsi" w:cstheme="minorBidi"/>
              <w:noProof/>
              <w:color w:val="auto"/>
              <w:sz w:val="22"/>
              <w:szCs w:val="22"/>
            </w:rPr>
          </w:pPr>
          <w:hyperlink w:anchor="_Toc92456924" w:history="1">
            <w:r w:rsidR="003C7F91" w:rsidRPr="00233DBA">
              <w:rPr>
                <w:rStyle w:val="Hyperlink"/>
                <w:noProof/>
              </w:rPr>
              <w:t>Frequently Asked Questions</w:t>
            </w:r>
            <w:r w:rsidR="003C7F91">
              <w:rPr>
                <w:noProof/>
                <w:webHidden/>
              </w:rPr>
              <w:tab/>
            </w:r>
            <w:r w:rsidR="003C7F91">
              <w:rPr>
                <w:noProof/>
                <w:webHidden/>
              </w:rPr>
              <w:fldChar w:fldCharType="begin"/>
            </w:r>
            <w:r w:rsidR="003C7F91">
              <w:rPr>
                <w:noProof/>
                <w:webHidden/>
              </w:rPr>
              <w:instrText xml:space="preserve"> PAGEREF _Toc92456924 \h </w:instrText>
            </w:r>
            <w:r w:rsidR="003C7F91">
              <w:rPr>
                <w:noProof/>
                <w:webHidden/>
              </w:rPr>
            </w:r>
            <w:r w:rsidR="003C7F91">
              <w:rPr>
                <w:noProof/>
                <w:webHidden/>
              </w:rPr>
              <w:fldChar w:fldCharType="separate"/>
            </w:r>
            <w:r w:rsidR="00EF04E6">
              <w:rPr>
                <w:noProof/>
                <w:webHidden/>
              </w:rPr>
              <w:t>6</w:t>
            </w:r>
            <w:r w:rsidR="003C7F91">
              <w:rPr>
                <w:noProof/>
                <w:webHidden/>
              </w:rPr>
              <w:fldChar w:fldCharType="end"/>
            </w:r>
          </w:hyperlink>
        </w:p>
        <w:p w14:paraId="068E1087" w14:textId="3B117790" w:rsidR="003C7F91" w:rsidRDefault="00BB2D8B">
          <w:pPr>
            <w:pStyle w:val="TOC2"/>
            <w:tabs>
              <w:tab w:val="right" w:leader="dot" w:pos="9332"/>
            </w:tabs>
            <w:rPr>
              <w:rFonts w:asciiTheme="minorHAnsi" w:eastAsiaTheme="minorEastAsia" w:hAnsiTheme="minorHAnsi" w:cstheme="minorBidi"/>
              <w:noProof/>
              <w:color w:val="auto"/>
            </w:rPr>
          </w:pPr>
          <w:hyperlink w:anchor="_Toc92456925" w:history="1">
            <w:r w:rsidR="003C7F91" w:rsidRPr="00233DBA">
              <w:rPr>
                <w:rStyle w:val="Hyperlink"/>
                <w:rFonts w:ascii="Arial" w:hAnsi="Arial" w:cs="Arial"/>
                <w:noProof/>
                <w:lang w:bidi="en-US"/>
              </w:rPr>
              <w:t>Section I: Eligibility and Qualification for the Business Recovery Grant Program</w:t>
            </w:r>
            <w:r w:rsidR="003C7F91">
              <w:rPr>
                <w:noProof/>
                <w:webHidden/>
              </w:rPr>
              <w:tab/>
            </w:r>
            <w:r w:rsidR="003C7F91">
              <w:rPr>
                <w:noProof/>
                <w:webHidden/>
              </w:rPr>
              <w:fldChar w:fldCharType="begin"/>
            </w:r>
            <w:r w:rsidR="003C7F91">
              <w:rPr>
                <w:noProof/>
                <w:webHidden/>
              </w:rPr>
              <w:instrText xml:space="preserve"> PAGEREF _Toc92456925 \h </w:instrText>
            </w:r>
            <w:r w:rsidR="003C7F91">
              <w:rPr>
                <w:noProof/>
                <w:webHidden/>
              </w:rPr>
            </w:r>
            <w:r w:rsidR="003C7F91">
              <w:rPr>
                <w:noProof/>
                <w:webHidden/>
              </w:rPr>
              <w:fldChar w:fldCharType="separate"/>
            </w:r>
            <w:r w:rsidR="00EF04E6">
              <w:rPr>
                <w:noProof/>
                <w:webHidden/>
              </w:rPr>
              <w:t>6</w:t>
            </w:r>
            <w:r w:rsidR="003C7F91">
              <w:rPr>
                <w:noProof/>
                <w:webHidden/>
              </w:rPr>
              <w:fldChar w:fldCharType="end"/>
            </w:r>
          </w:hyperlink>
        </w:p>
        <w:p w14:paraId="131CB6BB" w14:textId="1F1B8A21" w:rsidR="003C7F91" w:rsidRDefault="00BB2D8B">
          <w:pPr>
            <w:pStyle w:val="TOC2"/>
            <w:tabs>
              <w:tab w:val="right" w:leader="dot" w:pos="9332"/>
            </w:tabs>
            <w:rPr>
              <w:rFonts w:asciiTheme="minorHAnsi" w:eastAsiaTheme="minorEastAsia" w:hAnsiTheme="minorHAnsi" w:cstheme="minorBidi"/>
              <w:noProof/>
              <w:color w:val="auto"/>
            </w:rPr>
          </w:pPr>
          <w:hyperlink w:anchor="_Toc92456926" w:history="1">
            <w:r w:rsidR="003C7F91" w:rsidRPr="00233DBA">
              <w:rPr>
                <w:rStyle w:val="Hyperlink"/>
                <w:rFonts w:ascii="Arial" w:hAnsi="Arial" w:cs="Arial"/>
                <w:noProof/>
                <w:lang w:bidi="en-US"/>
              </w:rPr>
              <w:t>Section II: Completing the Application for the Business Recovery Grant Program</w:t>
            </w:r>
            <w:r w:rsidR="003C7F91">
              <w:rPr>
                <w:noProof/>
                <w:webHidden/>
              </w:rPr>
              <w:tab/>
            </w:r>
            <w:r w:rsidR="003C7F91">
              <w:rPr>
                <w:noProof/>
                <w:webHidden/>
              </w:rPr>
              <w:fldChar w:fldCharType="begin"/>
            </w:r>
            <w:r w:rsidR="003C7F91">
              <w:rPr>
                <w:noProof/>
                <w:webHidden/>
              </w:rPr>
              <w:instrText xml:space="preserve"> PAGEREF _Toc92456926 \h </w:instrText>
            </w:r>
            <w:r w:rsidR="003C7F91">
              <w:rPr>
                <w:noProof/>
                <w:webHidden/>
              </w:rPr>
            </w:r>
            <w:r w:rsidR="003C7F91">
              <w:rPr>
                <w:noProof/>
                <w:webHidden/>
              </w:rPr>
              <w:fldChar w:fldCharType="separate"/>
            </w:r>
            <w:r w:rsidR="00EF04E6">
              <w:rPr>
                <w:noProof/>
                <w:webHidden/>
              </w:rPr>
              <w:t>11</w:t>
            </w:r>
            <w:r w:rsidR="003C7F91">
              <w:rPr>
                <w:noProof/>
                <w:webHidden/>
              </w:rPr>
              <w:fldChar w:fldCharType="end"/>
            </w:r>
          </w:hyperlink>
        </w:p>
        <w:p w14:paraId="4F9AD370" w14:textId="4A49E694" w:rsidR="003C7F91" w:rsidRDefault="00BB2D8B">
          <w:pPr>
            <w:pStyle w:val="TOC2"/>
            <w:tabs>
              <w:tab w:val="right" w:leader="dot" w:pos="9332"/>
            </w:tabs>
            <w:rPr>
              <w:rFonts w:asciiTheme="minorHAnsi" w:eastAsiaTheme="minorEastAsia" w:hAnsiTheme="minorHAnsi" w:cstheme="minorBidi"/>
              <w:noProof/>
              <w:color w:val="auto"/>
            </w:rPr>
          </w:pPr>
          <w:hyperlink w:anchor="_Toc92456927" w:history="1">
            <w:r w:rsidR="003C7F91" w:rsidRPr="00233DBA">
              <w:rPr>
                <w:rStyle w:val="Hyperlink"/>
                <w:rFonts w:ascii="Arial" w:hAnsi="Arial" w:cs="Arial"/>
                <w:noProof/>
                <w:lang w:bidi="en-US"/>
              </w:rPr>
              <w:t>Section III. Receiving your Business Recovery Grant</w:t>
            </w:r>
            <w:r w:rsidR="003C7F91">
              <w:rPr>
                <w:noProof/>
                <w:webHidden/>
              </w:rPr>
              <w:tab/>
            </w:r>
            <w:r w:rsidR="003C7F91">
              <w:rPr>
                <w:noProof/>
                <w:webHidden/>
              </w:rPr>
              <w:fldChar w:fldCharType="begin"/>
            </w:r>
            <w:r w:rsidR="003C7F91">
              <w:rPr>
                <w:noProof/>
                <w:webHidden/>
              </w:rPr>
              <w:instrText xml:space="preserve"> PAGEREF _Toc92456927 \h </w:instrText>
            </w:r>
            <w:r w:rsidR="003C7F91">
              <w:rPr>
                <w:noProof/>
                <w:webHidden/>
              </w:rPr>
            </w:r>
            <w:r w:rsidR="003C7F91">
              <w:rPr>
                <w:noProof/>
                <w:webHidden/>
              </w:rPr>
              <w:fldChar w:fldCharType="separate"/>
            </w:r>
            <w:r w:rsidR="00EF04E6">
              <w:rPr>
                <w:noProof/>
                <w:webHidden/>
              </w:rPr>
              <w:t>13</w:t>
            </w:r>
            <w:r w:rsidR="003C7F91">
              <w:rPr>
                <w:noProof/>
                <w:webHidden/>
              </w:rPr>
              <w:fldChar w:fldCharType="end"/>
            </w:r>
          </w:hyperlink>
        </w:p>
        <w:p w14:paraId="01AE4FAD" w14:textId="26C0ECB9" w:rsidR="003C7F91" w:rsidRDefault="00BB2D8B">
          <w:pPr>
            <w:pStyle w:val="TOC2"/>
            <w:tabs>
              <w:tab w:val="right" w:leader="dot" w:pos="9332"/>
            </w:tabs>
            <w:rPr>
              <w:rFonts w:asciiTheme="minorHAnsi" w:eastAsiaTheme="minorEastAsia" w:hAnsiTheme="minorHAnsi" w:cstheme="minorBidi"/>
              <w:noProof/>
              <w:color w:val="auto"/>
            </w:rPr>
          </w:pPr>
          <w:hyperlink w:anchor="_Toc92456928" w:history="1">
            <w:r w:rsidR="003C7F91" w:rsidRPr="00233DBA">
              <w:rPr>
                <w:rStyle w:val="Hyperlink"/>
                <w:rFonts w:ascii="Arial" w:hAnsi="Arial" w:cs="Arial"/>
                <w:noProof/>
                <w:lang w:bidi="en-US"/>
              </w:rPr>
              <w:t>Section IV: Miscellaneous</w:t>
            </w:r>
            <w:r w:rsidR="003C7F91">
              <w:rPr>
                <w:noProof/>
                <w:webHidden/>
              </w:rPr>
              <w:tab/>
            </w:r>
            <w:r w:rsidR="003C7F91">
              <w:rPr>
                <w:noProof/>
                <w:webHidden/>
              </w:rPr>
              <w:fldChar w:fldCharType="begin"/>
            </w:r>
            <w:r w:rsidR="003C7F91">
              <w:rPr>
                <w:noProof/>
                <w:webHidden/>
              </w:rPr>
              <w:instrText xml:space="preserve"> PAGEREF _Toc92456928 \h </w:instrText>
            </w:r>
            <w:r w:rsidR="003C7F91">
              <w:rPr>
                <w:noProof/>
                <w:webHidden/>
              </w:rPr>
            </w:r>
            <w:r w:rsidR="003C7F91">
              <w:rPr>
                <w:noProof/>
                <w:webHidden/>
              </w:rPr>
              <w:fldChar w:fldCharType="separate"/>
            </w:r>
            <w:r w:rsidR="00EF04E6">
              <w:rPr>
                <w:noProof/>
                <w:webHidden/>
              </w:rPr>
              <w:t>14</w:t>
            </w:r>
            <w:r w:rsidR="003C7F91">
              <w:rPr>
                <w:noProof/>
                <w:webHidden/>
              </w:rPr>
              <w:fldChar w:fldCharType="end"/>
            </w:r>
          </w:hyperlink>
        </w:p>
        <w:p w14:paraId="4458B6B4" w14:textId="2E6F8EB0" w:rsidR="00CC5CA0" w:rsidRPr="00BF7B83" w:rsidRDefault="00A41EB9" w:rsidP="00BF7B83">
          <w:pPr>
            <w:pStyle w:val="TOC1"/>
          </w:pPr>
          <w:r w:rsidRPr="00712DE1">
            <w:rPr>
              <w:noProof/>
            </w:rPr>
            <w:fldChar w:fldCharType="end"/>
          </w:r>
        </w:p>
      </w:sdtContent>
    </w:sdt>
    <w:p w14:paraId="5C2FD46F" w14:textId="04E445DC" w:rsidR="0063177B" w:rsidRPr="00C75B61" w:rsidRDefault="0063177B" w:rsidP="0063177B">
      <w:pPr>
        <w:spacing w:after="158"/>
        <w:rPr>
          <w:b/>
          <w:sz w:val="32"/>
          <w:szCs w:val="24"/>
        </w:rPr>
      </w:pPr>
      <w:r w:rsidRPr="00063232">
        <w:rPr>
          <w:sz w:val="32"/>
          <w:szCs w:val="24"/>
        </w:rPr>
        <w:t xml:space="preserve">Thank you for helping NCDOR spread the word about the Business </w:t>
      </w:r>
      <w:r w:rsidRPr="00C75B61">
        <w:rPr>
          <w:sz w:val="32"/>
          <w:szCs w:val="24"/>
        </w:rPr>
        <w:t>Recovery Grant Program.</w:t>
      </w:r>
      <w:r w:rsidRPr="00C75B61">
        <w:rPr>
          <w:b/>
          <w:sz w:val="32"/>
          <w:szCs w:val="24"/>
        </w:rPr>
        <w:t xml:space="preserve"> </w:t>
      </w:r>
    </w:p>
    <w:p w14:paraId="64C7994A" w14:textId="77777777" w:rsidR="00DF1C81" w:rsidRPr="00C75B61" w:rsidRDefault="00DF1C81" w:rsidP="00DF1C81">
      <w:pPr>
        <w:spacing w:after="158"/>
        <w:rPr>
          <w:b/>
          <w:color w:val="2F5496" w:themeColor="accent5" w:themeShade="BF"/>
          <w:sz w:val="32"/>
        </w:rPr>
      </w:pPr>
      <w:r w:rsidRPr="00C75B61">
        <w:rPr>
          <w:b/>
          <w:color w:val="2F5496" w:themeColor="accent5" w:themeShade="BF"/>
          <w:sz w:val="32"/>
        </w:rPr>
        <w:t>Here’s how you can help:</w:t>
      </w:r>
    </w:p>
    <w:p w14:paraId="58509D79" w14:textId="39472604" w:rsidR="00DF1C81" w:rsidRPr="00063232" w:rsidRDefault="00DF1C81" w:rsidP="00DF1C81">
      <w:pPr>
        <w:pStyle w:val="ListParagraph"/>
        <w:numPr>
          <w:ilvl w:val="0"/>
          <w:numId w:val="7"/>
        </w:numPr>
        <w:spacing w:after="158"/>
        <w:rPr>
          <w:sz w:val="32"/>
          <w:szCs w:val="24"/>
        </w:rPr>
      </w:pPr>
      <w:r w:rsidRPr="00063232">
        <w:rPr>
          <w:sz w:val="32"/>
          <w:szCs w:val="24"/>
        </w:rPr>
        <w:t>Include information in employee newsletters and other communications</w:t>
      </w:r>
    </w:p>
    <w:p w14:paraId="27B612E2" w14:textId="57CC298C" w:rsidR="00DF1C81" w:rsidRPr="00063232" w:rsidRDefault="00DF1C81" w:rsidP="00DF1C81">
      <w:pPr>
        <w:pStyle w:val="ListParagraph"/>
        <w:numPr>
          <w:ilvl w:val="0"/>
          <w:numId w:val="7"/>
        </w:numPr>
        <w:spacing w:after="158"/>
        <w:rPr>
          <w:sz w:val="32"/>
          <w:szCs w:val="24"/>
        </w:rPr>
      </w:pPr>
      <w:r w:rsidRPr="00063232">
        <w:rPr>
          <w:sz w:val="32"/>
          <w:szCs w:val="24"/>
        </w:rPr>
        <w:t xml:space="preserve">Include information in external newsletters and other communications </w:t>
      </w:r>
    </w:p>
    <w:p w14:paraId="0EFF3F79" w14:textId="2DFB844A" w:rsidR="00DF1C81" w:rsidRPr="00063232" w:rsidRDefault="00DF1C81" w:rsidP="00DF1C81">
      <w:pPr>
        <w:pStyle w:val="ListParagraph"/>
        <w:numPr>
          <w:ilvl w:val="0"/>
          <w:numId w:val="7"/>
        </w:numPr>
        <w:spacing w:after="158"/>
        <w:rPr>
          <w:sz w:val="32"/>
          <w:szCs w:val="24"/>
        </w:rPr>
      </w:pPr>
      <w:r w:rsidRPr="00063232">
        <w:rPr>
          <w:sz w:val="32"/>
          <w:szCs w:val="24"/>
        </w:rPr>
        <w:t>Display posters in your offices</w:t>
      </w:r>
    </w:p>
    <w:p w14:paraId="7132B07D" w14:textId="38F81675" w:rsidR="00DF1C81" w:rsidRPr="00063232" w:rsidRDefault="00DF1C81" w:rsidP="00DF1C81">
      <w:pPr>
        <w:pStyle w:val="ListParagraph"/>
        <w:numPr>
          <w:ilvl w:val="0"/>
          <w:numId w:val="7"/>
        </w:numPr>
        <w:spacing w:after="158"/>
        <w:rPr>
          <w:sz w:val="32"/>
          <w:szCs w:val="24"/>
        </w:rPr>
      </w:pPr>
      <w:r w:rsidRPr="00063232">
        <w:rPr>
          <w:sz w:val="32"/>
          <w:szCs w:val="24"/>
        </w:rPr>
        <w:t>Display posters at outreach events</w:t>
      </w:r>
    </w:p>
    <w:p w14:paraId="40A999B4" w14:textId="3A01B301" w:rsidR="00DF1C81" w:rsidRPr="00063232" w:rsidRDefault="00DF1C81" w:rsidP="00DF1C81">
      <w:pPr>
        <w:pStyle w:val="ListParagraph"/>
        <w:numPr>
          <w:ilvl w:val="0"/>
          <w:numId w:val="7"/>
        </w:numPr>
        <w:spacing w:after="158"/>
        <w:rPr>
          <w:sz w:val="32"/>
          <w:szCs w:val="24"/>
        </w:rPr>
      </w:pPr>
      <w:r w:rsidRPr="00063232">
        <w:rPr>
          <w:sz w:val="32"/>
          <w:szCs w:val="24"/>
        </w:rPr>
        <w:t>Mention the program in speeches</w:t>
      </w:r>
    </w:p>
    <w:p w14:paraId="457A769E" w14:textId="0A498C19" w:rsidR="00DF1C81" w:rsidRPr="00063232" w:rsidRDefault="00DF1C81" w:rsidP="00DF1C81">
      <w:pPr>
        <w:pStyle w:val="ListParagraph"/>
        <w:numPr>
          <w:ilvl w:val="0"/>
          <w:numId w:val="7"/>
        </w:numPr>
        <w:spacing w:after="158"/>
        <w:rPr>
          <w:sz w:val="32"/>
          <w:szCs w:val="24"/>
        </w:rPr>
      </w:pPr>
      <w:r w:rsidRPr="00063232">
        <w:rPr>
          <w:sz w:val="32"/>
          <w:szCs w:val="24"/>
        </w:rPr>
        <w:t>Email information to employees</w:t>
      </w:r>
    </w:p>
    <w:p w14:paraId="31F59D76" w14:textId="57D8CA39" w:rsidR="0063177B" w:rsidRPr="00063232" w:rsidRDefault="00DF1C81" w:rsidP="00DF1C81">
      <w:pPr>
        <w:pStyle w:val="ListParagraph"/>
        <w:numPr>
          <w:ilvl w:val="0"/>
          <w:numId w:val="7"/>
        </w:numPr>
        <w:spacing w:after="158"/>
        <w:rPr>
          <w:sz w:val="32"/>
          <w:szCs w:val="24"/>
        </w:rPr>
      </w:pPr>
      <w:r w:rsidRPr="00063232">
        <w:rPr>
          <w:sz w:val="32"/>
          <w:szCs w:val="24"/>
        </w:rPr>
        <w:t>Share on social media</w:t>
      </w:r>
    </w:p>
    <w:p w14:paraId="01751E9A" w14:textId="77777777" w:rsidR="00063232" w:rsidRDefault="00063232" w:rsidP="00063232">
      <w:pPr>
        <w:spacing w:after="158"/>
        <w:rPr>
          <w:sz w:val="32"/>
        </w:rPr>
      </w:pPr>
    </w:p>
    <w:p w14:paraId="716B150E" w14:textId="4CD0CDD4" w:rsidR="00DF1C81" w:rsidRPr="00DF1C81" w:rsidRDefault="00DF1C81" w:rsidP="0026629E">
      <w:pPr>
        <w:pStyle w:val="Heading1"/>
      </w:pPr>
      <w:bookmarkStart w:id="0" w:name="_Toc92456915"/>
      <w:r>
        <w:t>Important Links</w:t>
      </w:r>
      <w:bookmarkEnd w:id="0"/>
    </w:p>
    <w:p w14:paraId="0E001388" w14:textId="1A8BF5D8" w:rsidR="00C83529" w:rsidRDefault="00BB2D8B" w:rsidP="00B35BB3">
      <w:pPr>
        <w:pStyle w:val="ListParagraph"/>
        <w:numPr>
          <w:ilvl w:val="0"/>
          <w:numId w:val="8"/>
        </w:numPr>
        <w:spacing w:after="480"/>
        <w:rPr>
          <w:sz w:val="32"/>
        </w:rPr>
      </w:pPr>
      <w:hyperlink r:id="rId8" w:history="1">
        <w:r w:rsidR="00C83529" w:rsidRPr="00C83529">
          <w:rPr>
            <w:rStyle w:val="Hyperlink"/>
            <w:sz w:val="32"/>
          </w:rPr>
          <w:t>NCDOR Business Recovery Grant Website</w:t>
        </w:r>
      </w:hyperlink>
    </w:p>
    <w:p w14:paraId="5AFEAFD7" w14:textId="06632D40" w:rsidR="00063232" w:rsidRDefault="00BB2D8B" w:rsidP="00B35BB3">
      <w:pPr>
        <w:pStyle w:val="ListParagraph"/>
        <w:numPr>
          <w:ilvl w:val="0"/>
          <w:numId w:val="8"/>
        </w:numPr>
        <w:spacing w:after="480"/>
        <w:rPr>
          <w:sz w:val="32"/>
        </w:rPr>
      </w:pPr>
      <w:hyperlink r:id="rId9" w:anchor="application" w:history="1">
        <w:r w:rsidR="00C83529" w:rsidRPr="00C83529">
          <w:rPr>
            <w:rStyle w:val="Hyperlink"/>
            <w:sz w:val="32"/>
          </w:rPr>
          <w:t>Application</w:t>
        </w:r>
      </w:hyperlink>
    </w:p>
    <w:p w14:paraId="3A55BE27" w14:textId="50436E09" w:rsidR="00C83529" w:rsidRPr="0026629E" w:rsidRDefault="00BB2D8B" w:rsidP="00B35BB3">
      <w:pPr>
        <w:pStyle w:val="ListParagraph"/>
        <w:numPr>
          <w:ilvl w:val="0"/>
          <w:numId w:val="8"/>
        </w:numPr>
        <w:spacing w:after="480"/>
        <w:rPr>
          <w:rStyle w:val="Hyperlink"/>
          <w:color w:val="auto"/>
          <w:sz w:val="32"/>
          <w:u w:val="none"/>
        </w:rPr>
      </w:pPr>
      <w:hyperlink r:id="rId10" w:anchor="faqs" w:history="1">
        <w:r w:rsidR="00C83529" w:rsidRPr="00C83529">
          <w:rPr>
            <w:rStyle w:val="Hyperlink"/>
            <w:sz w:val="32"/>
          </w:rPr>
          <w:t>Frequently Asked Questions</w:t>
        </w:r>
      </w:hyperlink>
    </w:p>
    <w:p w14:paraId="45E124EA" w14:textId="72FF84DD" w:rsidR="0026629E" w:rsidRPr="0026629E" w:rsidRDefault="00BB2D8B" w:rsidP="00B35BB3">
      <w:pPr>
        <w:pStyle w:val="ListParagraph"/>
        <w:numPr>
          <w:ilvl w:val="0"/>
          <w:numId w:val="8"/>
        </w:numPr>
        <w:spacing w:after="480"/>
        <w:rPr>
          <w:rStyle w:val="Hyperlink"/>
          <w:color w:val="auto"/>
          <w:sz w:val="32"/>
          <w:u w:val="none"/>
        </w:rPr>
      </w:pPr>
      <w:hyperlink r:id="rId11" w:anchor="outreach" w:history="1">
        <w:r w:rsidR="0026629E" w:rsidRPr="0026629E">
          <w:rPr>
            <w:rStyle w:val="Hyperlink"/>
            <w:sz w:val="32"/>
          </w:rPr>
          <w:t>Business Recovery Grant Outreach Page</w:t>
        </w:r>
      </w:hyperlink>
    </w:p>
    <w:p w14:paraId="1FB3135F" w14:textId="77777777" w:rsidR="0026629E" w:rsidRDefault="0026629E" w:rsidP="0026629E">
      <w:pPr>
        <w:pStyle w:val="ListParagraph"/>
        <w:numPr>
          <w:ilvl w:val="1"/>
          <w:numId w:val="8"/>
        </w:numPr>
        <w:spacing w:after="360"/>
        <w:rPr>
          <w:sz w:val="32"/>
        </w:rPr>
      </w:pPr>
      <w:r>
        <w:rPr>
          <w:sz w:val="32"/>
        </w:rPr>
        <w:t>Contains resources such as this toolkit, promotional flyers, and more.</w:t>
      </w:r>
    </w:p>
    <w:p w14:paraId="14546827" w14:textId="7D62CC44" w:rsidR="00DF1C81" w:rsidRPr="0026629E" w:rsidRDefault="00DF1C81" w:rsidP="0026629E">
      <w:pPr>
        <w:pStyle w:val="Heading1"/>
        <w:rPr>
          <w:sz w:val="32"/>
        </w:rPr>
      </w:pPr>
      <w:bookmarkStart w:id="1" w:name="_Toc92456916"/>
      <w:r w:rsidRPr="00063232">
        <w:t>Videos</w:t>
      </w:r>
      <w:bookmarkEnd w:id="1"/>
    </w:p>
    <w:p w14:paraId="46CFF3C2" w14:textId="3A89BB71" w:rsidR="00A81C45" w:rsidRPr="000108FE" w:rsidRDefault="00BB2D8B" w:rsidP="00A81C45">
      <w:pPr>
        <w:pStyle w:val="ListParagraph"/>
        <w:numPr>
          <w:ilvl w:val="0"/>
          <w:numId w:val="25"/>
        </w:numPr>
        <w:spacing w:after="480"/>
        <w:rPr>
          <w:rStyle w:val="Hyperlink"/>
          <w:color w:val="auto"/>
          <w:sz w:val="32"/>
          <w:u w:val="none"/>
        </w:rPr>
      </w:pPr>
      <w:hyperlink r:id="rId12" w:history="1">
        <w:r w:rsidR="000108FE">
          <w:rPr>
            <w:rStyle w:val="Hyperlink"/>
            <w:sz w:val="32"/>
          </w:rPr>
          <w:t>Business Recovery Grant Program Instructional Video</w:t>
        </w:r>
      </w:hyperlink>
    </w:p>
    <w:p w14:paraId="1E2370DF" w14:textId="64192AF9" w:rsidR="000108FE" w:rsidRPr="003C7F91" w:rsidRDefault="00BB2D8B" w:rsidP="00A81C45">
      <w:pPr>
        <w:pStyle w:val="ListParagraph"/>
        <w:numPr>
          <w:ilvl w:val="0"/>
          <w:numId w:val="25"/>
        </w:numPr>
        <w:spacing w:after="480"/>
        <w:rPr>
          <w:rStyle w:val="Hyperlink"/>
          <w:color w:val="auto"/>
          <w:sz w:val="32"/>
          <w:u w:val="none"/>
        </w:rPr>
      </w:pPr>
      <w:hyperlink r:id="rId13" w:history="1">
        <w:r w:rsidR="000108FE" w:rsidRPr="000108FE">
          <w:rPr>
            <w:rStyle w:val="Hyperlink"/>
            <w:sz w:val="32"/>
          </w:rPr>
          <w:t>Business Recovery Grant Program Promotional Video</w:t>
        </w:r>
      </w:hyperlink>
      <w:bookmarkStart w:id="2" w:name="_GoBack"/>
      <w:bookmarkEnd w:id="2"/>
    </w:p>
    <w:p w14:paraId="63B5C1A7" w14:textId="4778B065" w:rsidR="003C7F91" w:rsidRDefault="003C7F91" w:rsidP="003C7F91">
      <w:pPr>
        <w:pStyle w:val="Heading1"/>
        <w:rPr>
          <w:b w:val="0"/>
          <w:u w:val="none"/>
        </w:rPr>
      </w:pPr>
      <w:bookmarkStart w:id="3" w:name="_Toc92456917"/>
      <w:r>
        <w:t>Webinar</w:t>
      </w:r>
      <w:bookmarkEnd w:id="3"/>
    </w:p>
    <w:p w14:paraId="53F206DB" w14:textId="14C12B87" w:rsidR="00107E59" w:rsidRPr="003C7F91" w:rsidRDefault="00107E59" w:rsidP="00107E59">
      <w:pPr>
        <w:pStyle w:val="ListParagraph"/>
        <w:numPr>
          <w:ilvl w:val="0"/>
          <w:numId w:val="26"/>
        </w:numPr>
        <w:rPr>
          <w:sz w:val="32"/>
          <w:szCs w:val="32"/>
        </w:rPr>
      </w:pPr>
      <w:hyperlink r:id="rId14" w:history="1">
        <w:r w:rsidRPr="00B66222">
          <w:rPr>
            <w:rStyle w:val="Hyperlink"/>
            <w:sz w:val="32"/>
            <w:szCs w:val="32"/>
          </w:rPr>
          <w:t>https://www.youtube.com/watch?v=5Gy23lYhs3g</w:t>
        </w:r>
      </w:hyperlink>
      <w:r>
        <w:rPr>
          <w:sz w:val="32"/>
          <w:szCs w:val="32"/>
        </w:rPr>
        <w:t xml:space="preserve"> </w:t>
      </w:r>
    </w:p>
    <w:p w14:paraId="726EDD7B" w14:textId="2EE95E3B" w:rsidR="00712DE1" w:rsidRPr="00712DE1" w:rsidRDefault="00712DE1" w:rsidP="0026629E">
      <w:pPr>
        <w:pStyle w:val="Heading1"/>
      </w:pPr>
      <w:bookmarkStart w:id="4" w:name="_Toc92456918"/>
      <w:r>
        <w:t>How</w:t>
      </w:r>
      <w:r w:rsidR="000F345F">
        <w:t xml:space="preserve"> to Apply</w:t>
      </w:r>
      <w:bookmarkEnd w:id="4"/>
    </w:p>
    <w:p w14:paraId="120944DA" w14:textId="418788EC" w:rsidR="000F345F" w:rsidRPr="00712DE1" w:rsidRDefault="000F345F" w:rsidP="00712DE1">
      <w:pPr>
        <w:pStyle w:val="ListParagraph"/>
        <w:numPr>
          <w:ilvl w:val="0"/>
          <w:numId w:val="9"/>
        </w:numPr>
        <w:spacing w:before="360" w:after="158"/>
        <w:rPr>
          <w:sz w:val="32"/>
        </w:rPr>
      </w:pPr>
      <w:r w:rsidRPr="00712DE1">
        <w:rPr>
          <w:b/>
          <w:sz w:val="32"/>
        </w:rPr>
        <w:t>Option I: Apply online doing either of the following:</w:t>
      </w:r>
    </w:p>
    <w:p w14:paraId="3294CB34" w14:textId="52F52E52" w:rsidR="000F345F" w:rsidRPr="000F345F" w:rsidRDefault="000F345F" w:rsidP="00C83529">
      <w:pPr>
        <w:pStyle w:val="ListParagraph"/>
        <w:numPr>
          <w:ilvl w:val="1"/>
          <w:numId w:val="9"/>
        </w:numPr>
        <w:spacing w:after="158"/>
        <w:rPr>
          <w:sz w:val="32"/>
        </w:rPr>
      </w:pPr>
      <w:r>
        <w:rPr>
          <w:sz w:val="32"/>
        </w:rPr>
        <w:t xml:space="preserve">Fill out application at home by going to </w:t>
      </w:r>
      <w:hyperlink r:id="rId15" w:history="1">
        <w:r w:rsidR="00C83529" w:rsidRPr="001B2448">
          <w:rPr>
            <w:rStyle w:val="Hyperlink"/>
            <w:sz w:val="32"/>
          </w:rPr>
          <w:t>https://www.ncdor.gov/business-recovery-grant</w:t>
        </w:r>
      </w:hyperlink>
      <w:r w:rsidR="00C83529">
        <w:rPr>
          <w:sz w:val="32"/>
        </w:rPr>
        <w:t xml:space="preserve"> </w:t>
      </w:r>
    </w:p>
    <w:p w14:paraId="3C032786" w14:textId="53D03CB9" w:rsidR="000F345F" w:rsidRDefault="000F345F" w:rsidP="000F345F">
      <w:pPr>
        <w:pStyle w:val="ListParagraph"/>
        <w:numPr>
          <w:ilvl w:val="1"/>
          <w:numId w:val="9"/>
        </w:numPr>
        <w:spacing w:after="158"/>
        <w:rPr>
          <w:sz w:val="32"/>
        </w:rPr>
      </w:pPr>
      <w:r>
        <w:rPr>
          <w:sz w:val="32"/>
        </w:rPr>
        <w:t>Complete</w:t>
      </w:r>
      <w:r w:rsidRPr="000F345F">
        <w:rPr>
          <w:sz w:val="32"/>
        </w:rPr>
        <w:t xml:space="preserve"> the online application at one of the Department’s </w:t>
      </w:r>
      <w:hyperlink r:id="rId16" w:history="1">
        <w:r w:rsidRPr="000F345F">
          <w:rPr>
            <w:rStyle w:val="Hyperlink"/>
            <w:sz w:val="32"/>
            <w:lang w:bidi="en-US"/>
          </w:rPr>
          <w:t>service centers</w:t>
        </w:r>
      </w:hyperlink>
      <w:r w:rsidRPr="000F345F">
        <w:rPr>
          <w:sz w:val="32"/>
        </w:rPr>
        <w:t xml:space="preserve"> by scheduling an appointment on the Department’s website.</w:t>
      </w:r>
    </w:p>
    <w:p w14:paraId="72A451E7" w14:textId="69B6D116" w:rsidR="000F345F" w:rsidRPr="00712DE1" w:rsidRDefault="000F345F" w:rsidP="000F345F">
      <w:pPr>
        <w:pStyle w:val="ListParagraph"/>
        <w:numPr>
          <w:ilvl w:val="0"/>
          <w:numId w:val="9"/>
        </w:numPr>
        <w:spacing w:after="158"/>
        <w:rPr>
          <w:sz w:val="32"/>
        </w:rPr>
      </w:pPr>
      <w:r w:rsidRPr="00712DE1">
        <w:rPr>
          <w:b/>
          <w:sz w:val="32"/>
        </w:rPr>
        <w:t>Option II: Submit a Paper Application by doing any of the following:</w:t>
      </w:r>
    </w:p>
    <w:p w14:paraId="100FAD81" w14:textId="77777777" w:rsidR="000F345F" w:rsidRPr="000F345F" w:rsidRDefault="000F345F" w:rsidP="000F345F">
      <w:pPr>
        <w:pStyle w:val="ListParagraph"/>
        <w:numPr>
          <w:ilvl w:val="1"/>
          <w:numId w:val="9"/>
        </w:numPr>
        <w:spacing w:after="158"/>
        <w:rPr>
          <w:sz w:val="32"/>
          <w:szCs w:val="32"/>
        </w:rPr>
      </w:pPr>
      <w:r w:rsidRPr="000F345F">
        <w:rPr>
          <w:sz w:val="32"/>
          <w:szCs w:val="32"/>
        </w:rPr>
        <w:t xml:space="preserve">Drop off an application at one of the Department’s </w:t>
      </w:r>
      <w:r w:rsidRPr="000F345F">
        <w:rPr>
          <w:rStyle w:val="Hyperlink"/>
          <w:sz w:val="32"/>
          <w:szCs w:val="32"/>
          <w:lang w:bidi="en-US"/>
        </w:rPr>
        <w:t>service centers.</w:t>
      </w:r>
    </w:p>
    <w:p w14:paraId="447FD9C5" w14:textId="77777777" w:rsidR="000F345F" w:rsidRPr="000F345F" w:rsidRDefault="000F345F" w:rsidP="000F345F">
      <w:pPr>
        <w:pStyle w:val="ListParagraph"/>
        <w:numPr>
          <w:ilvl w:val="1"/>
          <w:numId w:val="9"/>
        </w:numPr>
        <w:spacing w:after="158"/>
        <w:rPr>
          <w:sz w:val="32"/>
          <w:szCs w:val="32"/>
        </w:rPr>
      </w:pPr>
      <w:r w:rsidRPr="000F345F">
        <w:rPr>
          <w:sz w:val="32"/>
          <w:szCs w:val="32"/>
        </w:rPr>
        <w:t>Fax a completed application to 919-715-7843, Attn: Business Recovery Grant Program.</w:t>
      </w:r>
    </w:p>
    <w:p w14:paraId="77D24556" w14:textId="77777777" w:rsidR="000F345F" w:rsidRPr="000F345F" w:rsidRDefault="000F345F" w:rsidP="000F345F">
      <w:pPr>
        <w:pStyle w:val="ListParagraph"/>
        <w:numPr>
          <w:ilvl w:val="1"/>
          <w:numId w:val="9"/>
        </w:numPr>
        <w:spacing w:after="158"/>
        <w:rPr>
          <w:sz w:val="32"/>
          <w:szCs w:val="32"/>
        </w:rPr>
      </w:pPr>
      <w:r w:rsidRPr="000F345F">
        <w:rPr>
          <w:sz w:val="32"/>
          <w:szCs w:val="32"/>
        </w:rPr>
        <w:t>Mail a completed application to:</w:t>
      </w:r>
    </w:p>
    <w:p w14:paraId="25802C89" w14:textId="44CEDAE2" w:rsidR="000F345F" w:rsidRDefault="000F345F" w:rsidP="000F345F">
      <w:pPr>
        <w:pStyle w:val="ListParagraph"/>
        <w:numPr>
          <w:ilvl w:val="2"/>
          <w:numId w:val="9"/>
        </w:numPr>
        <w:spacing w:after="480"/>
        <w:rPr>
          <w:sz w:val="32"/>
        </w:rPr>
      </w:pPr>
      <w:r w:rsidRPr="000F345F">
        <w:rPr>
          <w:sz w:val="32"/>
          <w:szCs w:val="32"/>
        </w:rPr>
        <w:t>NC Departmen</w:t>
      </w:r>
      <w:r>
        <w:rPr>
          <w:sz w:val="32"/>
        </w:rPr>
        <w:t xml:space="preserve">t of Revenue, </w:t>
      </w:r>
      <w:r w:rsidRPr="000F345F">
        <w:rPr>
          <w:sz w:val="32"/>
        </w:rPr>
        <w:t>Attn: Business Recovery Grant Program</w:t>
      </w:r>
      <w:r>
        <w:rPr>
          <w:sz w:val="32"/>
        </w:rPr>
        <w:t xml:space="preserve">, </w:t>
      </w:r>
      <w:r w:rsidRPr="000F345F">
        <w:rPr>
          <w:sz w:val="32"/>
        </w:rPr>
        <w:t>514 Daniels St, #409</w:t>
      </w:r>
      <w:r>
        <w:rPr>
          <w:sz w:val="32"/>
        </w:rPr>
        <w:t>,</w:t>
      </w:r>
      <w:r w:rsidRPr="000F345F">
        <w:rPr>
          <w:sz w:val="32"/>
        </w:rPr>
        <w:t>Raleigh, NC  27605</w:t>
      </w:r>
    </w:p>
    <w:p w14:paraId="4EAFEF2F" w14:textId="7A6F83E4" w:rsidR="00712DE1" w:rsidRPr="00712DE1" w:rsidRDefault="00712DE1" w:rsidP="00712DE1">
      <w:pPr>
        <w:pStyle w:val="ListParagraph"/>
        <w:numPr>
          <w:ilvl w:val="0"/>
          <w:numId w:val="9"/>
        </w:numPr>
        <w:spacing w:after="480"/>
        <w:rPr>
          <w:sz w:val="32"/>
          <w:highlight w:val="yellow"/>
        </w:rPr>
      </w:pPr>
      <w:r w:rsidRPr="00712DE1">
        <w:rPr>
          <w:sz w:val="32"/>
          <w:highlight w:val="yellow"/>
        </w:rPr>
        <w:t>The application period ends Monday, January 31</w:t>
      </w:r>
      <w:r w:rsidRPr="00712DE1">
        <w:rPr>
          <w:sz w:val="32"/>
          <w:highlight w:val="yellow"/>
          <w:vertAlign w:val="superscript"/>
        </w:rPr>
        <w:t>st</w:t>
      </w:r>
      <w:r w:rsidRPr="00712DE1">
        <w:rPr>
          <w:sz w:val="32"/>
          <w:highlight w:val="yellow"/>
        </w:rPr>
        <w:t>, 2022.</w:t>
      </w:r>
    </w:p>
    <w:p w14:paraId="588139EB" w14:textId="1AFBDA54" w:rsidR="00DF1C81" w:rsidRDefault="00DF1C81" w:rsidP="0026629E">
      <w:pPr>
        <w:pStyle w:val="Heading1"/>
      </w:pPr>
      <w:bookmarkStart w:id="5" w:name="_Toc92456919"/>
      <w:r w:rsidRPr="00DF1C81">
        <w:t>Helpline</w:t>
      </w:r>
      <w:bookmarkEnd w:id="5"/>
    </w:p>
    <w:p w14:paraId="792882DC" w14:textId="3E13EB42" w:rsidR="00DF1C81" w:rsidRDefault="00DF1C81" w:rsidP="00063232">
      <w:pPr>
        <w:spacing w:after="480"/>
        <w:rPr>
          <w:color w:val="auto"/>
          <w:sz w:val="32"/>
        </w:rPr>
      </w:pPr>
      <w:r w:rsidRPr="00DF1C81">
        <w:rPr>
          <w:color w:val="auto"/>
          <w:sz w:val="32"/>
        </w:rPr>
        <w:t xml:space="preserve">Should potential applicants have any questions about the program or application, you may call the North Carolina Department of Revenue at 1-877-252-4487 (8:00 am until 4:30 </w:t>
      </w:r>
      <w:r>
        <w:rPr>
          <w:color w:val="auto"/>
          <w:sz w:val="32"/>
        </w:rPr>
        <w:t>pm EST, Monday through Friday).</w:t>
      </w:r>
    </w:p>
    <w:p w14:paraId="468081DE" w14:textId="741A8C2E" w:rsidR="00196AF6" w:rsidRDefault="00196AF6" w:rsidP="00063232">
      <w:pPr>
        <w:spacing w:after="480"/>
        <w:rPr>
          <w:color w:val="auto"/>
          <w:sz w:val="32"/>
        </w:rPr>
      </w:pPr>
      <w:r>
        <w:rPr>
          <w:color w:val="auto"/>
          <w:sz w:val="32"/>
        </w:rPr>
        <w:t>Bilingual assistance is available to assist as needed.</w:t>
      </w:r>
    </w:p>
    <w:p w14:paraId="385DDDCE" w14:textId="7E7F4B05" w:rsidR="00DF1C81" w:rsidRDefault="00DF1C81" w:rsidP="0026629E">
      <w:pPr>
        <w:pStyle w:val="Heading1"/>
      </w:pPr>
      <w:bookmarkStart w:id="6" w:name="_Toc92456920"/>
      <w:r>
        <w:t>Outreach Contact</w:t>
      </w:r>
      <w:bookmarkEnd w:id="6"/>
    </w:p>
    <w:p w14:paraId="659361EF" w14:textId="780B85E3" w:rsidR="00DF1C81" w:rsidRDefault="00DF1C81" w:rsidP="00063232">
      <w:pPr>
        <w:spacing w:after="480"/>
        <w:rPr>
          <w:color w:val="auto"/>
          <w:sz w:val="32"/>
        </w:rPr>
      </w:pPr>
      <w:r>
        <w:rPr>
          <w:color w:val="auto"/>
          <w:sz w:val="32"/>
        </w:rPr>
        <w:t xml:space="preserve">For inquiries and/or recommendations for outreach events, contact Will Futrell, Strategic Planning and Public Engagement Officer, at </w:t>
      </w:r>
      <w:hyperlink r:id="rId17" w:history="1">
        <w:r w:rsidRPr="00B270B2">
          <w:rPr>
            <w:rStyle w:val="Hyperlink"/>
            <w:sz w:val="32"/>
          </w:rPr>
          <w:t>will.futrell@ncdor.gov</w:t>
        </w:r>
      </w:hyperlink>
      <w:r>
        <w:rPr>
          <w:color w:val="auto"/>
          <w:sz w:val="32"/>
        </w:rPr>
        <w:t xml:space="preserve"> or (919) 675-8216.</w:t>
      </w:r>
    </w:p>
    <w:p w14:paraId="021E39D9" w14:textId="37036572" w:rsidR="00CC5CA0" w:rsidRDefault="00CC5CA0" w:rsidP="0026629E">
      <w:pPr>
        <w:pStyle w:val="Heading1"/>
      </w:pPr>
      <w:bookmarkStart w:id="7" w:name="_Toc92456921"/>
      <w:r>
        <w:t>Resources in Spanish</w:t>
      </w:r>
      <w:bookmarkEnd w:id="7"/>
    </w:p>
    <w:p w14:paraId="6D1C56F0" w14:textId="1378B8FB" w:rsidR="00CC5CA0" w:rsidRDefault="005E508E" w:rsidP="00063232">
      <w:pPr>
        <w:spacing w:after="480"/>
        <w:rPr>
          <w:color w:val="auto"/>
          <w:sz w:val="32"/>
        </w:rPr>
      </w:pPr>
      <w:r>
        <w:rPr>
          <w:color w:val="auto"/>
          <w:sz w:val="32"/>
        </w:rPr>
        <w:t>Resources and promotional material</w:t>
      </w:r>
      <w:r w:rsidR="00CF63B8">
        <w:rPr>
          <w:color w:val="auto"/>
          <w:sz w:val="32"/>
        </w:rPr>
        <w:t xml:space="preserve"> translated into Spanish are </w:t>
      </w:r>
      <w:r w:rsidR="00CC5CA0">
        <w:rPr>
          <w:color w:val="auto"/>
          <w:sz w:val="32"/>
        </w:rPr>
        <w:t>forthcoming. Please contact Will Futrell should you require these resources.</w:t>
      </w:r>
    </w:p>
    <w:p w14:paraId="4E7DB3F4" w14:textId="56F1AB76" w:rsidR="00063232" w:rsidRDefault="00063232" w:rsidP="00063232">
      <w:pPr>
        <w:spacing w:after="480"/>
        <w:rPr>
          <w:color w:val="auto"/>
          <w:sz w:val="32"/>
        </w:rPr>
      </w:pPr>
    </w:p>
    <w:p w14:paraId="5101F0CB" w14:textId="0AF37887" w:rsidR="00712DE1" w:rsidRDefault="00712DE1">
      <w:pPr>
        <w:rPr>
          <w:rFonts w:eastAsia="Times New Roman" w:cs="Times New Roman"/>
          <w:b/>
          <w:bCs/>
          <w:color w:val="2F5496" w:themeColor="accent5" w:themeShade="BF"/>
          <w:kern w:val="32"/>
          <w:sz w:val="40"/>
          <w:szCs w:val="32"/>
          <w:u w:val="single"/>
        </w:rPr>
      </w:pPr>
    </w:p>
    <w:p w14:paraId="427EA44E" w14:textId="56854055" w:rsidR="0063177B" w:rsidRDefault="0063177B" w:rsidP="0026629E">
      <w:pPr>
        <w:pStyle w:val="Heading1"/>
      </w:pPr>
      <w:bookmarkStart w:id="8" w:name="_Toc92456922"/>
      <w:r w:rsidRPr="00063232">
        <w:t xml:space="preserve">Sample Text for </w:t>
      </w:r>
      <w:r w:rsidR="0048442B" w:rsidRPr="00063232">
        <w:t>Social Media</w:t>
      </w:r>
      <w:bookmarkEnd w:id="8"/>
    </w:p>
    <w:p w14:paraId="629B5353" w14:textId="22FEEAF0" w:rsidR="002F13DA" w:rsidRPr="00C75B61" w:rsidRDefault="00063232" w:rsidP="00063232">
      <w:pPr>
        <w:spacing w:after="158"/>
        <w:jc w:val="center"/>
        <w:rPr>
          <w:b/>
          <w:color w:val="2F5496" w:themeColor="accent5" w:themeShade="BF"/>
          <w:sz w:val="32"/>
        </w:rPr>
      </w:pPr>
      <w:r w:rsidRPr="00C75B61">
        <w:rPr>
          <w:b/>
          <w:color w:val="2F5496" w:themeColor="accent5" w:themeShade="BF"/>
          <w:sz w:val="32"/>
        </w:rPr>
        <w:t>#BusinessRecoveryNC</w:t>
      </w:r>
    </w:p>
    <w:p w14:paraId="08A9857B" w14:textId="4C3DE656" w:rsidR="002F13DA" w:rsidRDefault="002F13DA" w:rsidP="00304D27">
      <w:pPr>
        <w:spacing w:after="158"/>
        <w:jc w:val="center"/>
      </w:pPr>
    </w:p>
    <w:p w14:paraId="5B32BEDF" w14:textId="77777777" w:rsidR="005A4DCA" w:rsidRPr="005A4DCA" w:rsidRDefault="005A4DCA" w:rsidP="005A4DCA">
      <w:pPr>
        <w:spacing w:after="158"/>
        <w:rPr>
          <w:b/>
          <w:color w:val="auto"/>
          <w:sz w:val="32"/>
        </w:rPr>
      </w:pPr>
      <w:r w:rsidRPr="005A4DCA">
        <w:rPr>
          <w:b/>
          <w:color w:val="auto"/>
          <w:sz w:val="32"/>
        </w:rPr>
        <w:t>Include the link to the Business Recovery Grant Webpage in posts:</w:t>
      </w:r>
    </w:p>
    <w:p w14:paraId="44D15B09" w14:textId="77777777" w:rsidR="005A4DCA" w:rsidRDefault="00BB2D8B" w:rsidP="005A4DCA">
      <w:pPr>
        <w:spacing w:after="158"/>
        <w:rPr>
          <w:color w:val="auto"/>
          <w:sz w:val="32"/>
        </w:rPr>
      </w:pPr>
      <w:hyperlink r:id="rId18" w:history="1">
        <w:r w:rsidR="005A4DCA" w:rsidRPr="001B2448">
          <w:rPr>
            <w:rStyle w:val="Hyperlink"/>
            <w:sz w:val="32"/>
          </w:rPr>
          <w:t>https://www.ncdor.gov/business-recovery-grant</w:t>
        </w:r>
      </w:hyperlink>
    </w:p>
    <w:p w14:paraId="4AC498CA" w14:textId="77777777" w:rsidR="00CF63B8" w:rsidRDefault="00CF63B8" w:rsidP="00CF63B8"/>
    <w:p w14:paraId="34723A65" w14:textId="4B27B739" w:rsidR="00CF63B8" w:rsidRDefault="00CF63B8" w:rsidP="00CF63B8">
      <w:pPr>
        <w:rPr>
          <w:color w:val="auto"/>
          <w:sz w:val="32"/>
        </w:rPr>
      </w:pPr>
      <w:r w:rsidRPr="00CF63B8">
        <w:rPr>
          <w:color w:val="auto"/>
          <w:sz w:val="32"/>
        </w:rPr>
        <w:t>GRANT MONEY AVAILABLE: Eligible NC business owners can now apply to receive a BUSINESS RECOVERY GRANT. Go to ncdor.gov to see if you are eligible. Application deadline is Jan. 31, 2022. #BusinessRecoveryNC</w:t>
      </w:r>
    </w:p>
    <w:p w14:paraId="4DACD2E2" w14:textId="77777777" w:rsidR="00CF63B8" w:rsidRPr="00CF63B8" w:rsidRDefault="00CF63B8" w:rsidP="00CF63B8">
      <w:pPr>
        <w:rPr>
          <w:color w:val="auto"/>
          <w:sz w:val="32"/>
        </w:rPr>
      </w:pPr>
    </w:p>
    <w:p w14:paraId="1D3705C4" w14:textId="5975CB55" w:rsidR="00CF63B8" w:rsidRDefault="00CF63B8" w:rsidP="00CF63B8">
      <w:pPr>
        <w:rPr>
          <w:color w:val="auto"/>
          <w:sz w:val="32"/>
        </w:rPr>
      </w:pPr>
      <w:r w:rsidRPr="00CF63B8">
        <w:rPr>
          <w:color w:val="auto"/>
          <w:sz w:val="32"/>
        </w:rPr>
        <w:t>Did your NC business suffer losses due to the pandemic? You may be eligible for a BUSINESS RECOVERY GRANT. Go to ncdor.gov to learn more and apply by Jan. 31, 2022. #BusinessRecoveryNC</w:t>
      </w:r>
    </w:p>
    <w:p w14:paraId="17066FDF" w14:textId="77777777" w:rsidR="00CF63B8" w:rsidRPr="00CF63B8" w:rsidRDefault="00CF63B8" w:rsidP="00CF63B8">
      <w:pPr>
        <w:rPr>
          <w:color w:val="auto"/>
          <w:sz w:val="32"/>
        </w:rPr>
      </w:pPr>
    </w:p>
    <w:p w14:paraId="57C3A33D" w14:textId="6F3472B2" w:rsidR="00C83529" w:rsidRDefault="00CF63B8" w:rsidP="00CF63B8">
      <w:pPr>
        <w:rPr>
          <w:color w:val="auto"/>
          <w:sz w:val="32"/>
        </w:rPr>
      </w:pPr>
      <w:r w:rsidRPr="00CF63B8">
        <w:rPr>
          <w:color w:val="auto"/>
          <w:sz w:val="32"/>
        </w:rPr>
        <w:t>NC BUSINESS OWNERS - struggling to recoup economic losses due to the pandemic? BUSINESS RECOVERY GRANT money may be available to you. Go to ncdor.gov to learn more and apply by Jan. 31, 2022. #BusinessRecoveryNC</w:t>
      </w:r>
    </w:p>
    <w:p w14:paraId="4A20FF90" w14:textId="77777777" w:rsidR="00CF63B8" w:rsidRDefault="00CF63B8" w:rsidP="00CF63B8">
      <w:pPr>
        <w:rPr>
          <w:u w:val="single"/>
        </w:rPr>
      </w:pPr>
    </w:p>
    <w:p w14:paraId="34E70CE1" w14:textId="03E65876" w:rsidR="00C83529" w:rsidRDefault="00C83529">
      <w:pPr>
        <w:rPr>
          <w:b/>
          <w:color w:val="auto"/>
          <w:sz w:val="32"/>
        </w:rPr>
      </w:pPr>
      <w:r w:rsidRPr="00304D27">
        <w:rPr>
          <w:b/>
          <w:color w:val="auto"/>
          <w:sz w:val="32"/>
        </w:rPr>
        <w:t>Links You Can Share on Social Media</w:t>
      </w:r>
    </w:p>
    <w:p w14:paraId="36DC4D4E" w14:textId="25D9E137" w:rsidR="00C83529" w:rsidRDefault="00C83529" w:rsidP="00304D27">
      <w:pPr>
        <w:pStyle w:val="ListParagraph"/>
        <w:numPr>
          <w:ilvl w:val="0"/>
          <w:numId w:val="10"/>
        </w:numPr>
        <w:rPr>
          <w:sz w:val="32"/>
        </w:rPr>
      </w:pPr>
      <w:r>
        <w:rPr>
          <w:sz w:val="32"/>
        </w:rPr>
        <w:t xml:space="preserve">NCDOR Main Webpage: </w:t>
      </w:r>
      <w:hyperlink r:id="rId19" w:history="1">
        <w:r w:rsidRPr="001B2448">
          <w:rPr>
            <w:rStyle w:val="Hyperlink"/>
            <w:sz w:val="32"/>
          </w:rPr>
          <w:t>www.ncdor.gov</w:t>
        </w:r>
      </w:hyperlink>
    </w:p>
    <w:p w14:paraId="33D83EF8" w14:textId="79B5F0C7" w:rsidR="00C83529" w:rsidRPr="00304D27" w:rsidRDefault="00C83529" w:rsidP="00304D27">
      <w:pPr>
        <w:pStyle w:val="ListParagraph"/>
        <w:numPr>
          <w:ilvl w:val="0"/>
          <w:numId w:val="10"/>
        </w:numPr>
        <w:rPr>
          <w:sz w:val="32"/>
        </w:rPr>
      </w:pPr>
      <w:r>
        <w:rPr>
          <w:sz w:val="32"/>
        </w:rPr>
        <w:t xml:space="preserve">NCDOR Business Recovery Grants Information Center: </w:t>
      </w:r>
      <w:hyperlink r:id="rId20" w:history="1">
        <w:r w:rsidRPr="001B2448">
          <w:rPr>
            <w:rStyle w:val="Hyperlink"/>
            <w:sz w:val="32"/>
          </w:rPr>
          <w:t>https://www.ncdor.gov/business-recovery-grant</w:t>
        </w:r>
      </w:hyperlink>
      <w:r>
        <w:rPr>
          <w:sz w:val="32"/>
        </w:rPr>
        <w:t xml:space="preserve"> </w:t>
      </w:r>
    </w:p>
    <w:p w14:paraId="253BD982" w14:textId="140C3F5A" w:rsidR="00063232" w:rsidRDefault="00063232">
      <w:pPr>
        <w:rPr>
          <w:rFonts w:eastAsia="Times New Roman" w:cs="Times New Roman"/>
          <w:b/>
          <w:bCs/>
          <w:color w:val="auto"/>
          <w:kern w:val="32"/>
          <w:sz w:val="32"/>
          <w:szCs w:val="32"/>
          <w:u w:val="single"/>
        </w:rPr>
      </w:pPr>
      <w:r>
        <w:rPr>
          <w:u w:val="single"/>
        </w:rPr>
        <w:br w:type="page"/>
      </w:r>
    </w:p>
    <w:p w14:paraId="4A154838" w14:textId="039B609C" w:rsidR="0048442B" w:rsidRPr="00AF34B0" w:rsidRDefault="0048442B" w:rsidP="0026629E">
      <w:pPr>
        <w:pStyle w:val="Heading1"/>
      </w:pPr>
      <w:bookmarkStart w:id="9" w:name="_Toc92456923"/>
      <w:r w:rsidRPr="00A41EB9">
        <w:t xml:space="preserve">Program </w:t>
      </w:r>
      <w:r w:rsidR="000F7513" w:rsidRPr="00A41EB9">
        <w:t>Overview</w:t>
      </w:r>
      <w:bookmarkEnd w:id="9"/>
    </w:p>
    <w:p w14:paraId="49FF4654" w14:textId="77777777" w:rsidR="00BF2CC7" w:rsidRPr="00262DBB" w:rsidRDefault="00BF2CC7" w:rsidP="0048442B">
      <w:pPr>
        <w:spacing w:after="0" w:line="240" w:lineRule="auto"/>
        <w:rPr>
          <w:sz w:val="24"/>
          <w:szCs w:val="24"/>
        </w:rPr>
      </w:pPr>
    </w:p>
    <w:p w14:paraId="76E7E1B9" w14:textId="77777777" w:rsidR="00262DBB" w:rsidRPr="008D1516" w:rsidRDefault="00262DBB" w:rsidP="00262DBB">
      <w:pPr>
        <w:spacing w:after="0" w:line="240" w:lineRule="auto"/>
      </w:pPr>
      <w:r w:rsidRPr="008D1516">
        <w:t>The Business Recovery Grant Program (BRG) will issue a one-time payment to eligible North Carolina businesses that experienced significant economic loss due to COVID-19. The NC Department of Revenue will administer the program.</w:t>
      </w:r>
    </w:p>
    <w:p w14:paraId="38CB718A" w14:textId="77777777" w:rsidR="00262DBB" w:rsidRPr="008D1516" w:rsidRDefault="00262DBB" w:rsidP="00262DBB">
      <w:pPr>
        <w:spacing w:after="0" w:line="240" w:lineRule="auto"/>
      </w:pPr>
    </w:p>
    <w:p w14:paraId="6FCF945F" w14:textId="77777777" w:rsidR="00262DBB" w:rsidRPr="008D1516" w:rsidRDefault="00262DBB" w:rsidP="00262DBB">
      <w:pPr>
        <w:spacing w:after="0" w:line="240" w:lineRule="auto"/>
      </w:pPr>
      <w:r w:rsidRPr="008D1516">
        <w:t xml:space="preserve">Two types of grants will be available to eligible businesses that suffered an economic loss of at least 20 percent during the pandemic: </w:t>
      </w:r>
    </w:p>
    <w:p w14:paraId="097BE72B" w14:textId="77777777" w:rsidR="00262DBB" w:rsidRPr="008D1516" w:rsidRDefault="00262DBB" w:rsidP="00262DBB">
      <w:pPr>
        <w:spacing w:after="0" w:line="240" w:lineRule="auto"/>
      </w:pPr>
    </w:p>
    <w:p w14:paraId="71600A66" w14:textId="77777777" w:rsidR="00262DBB" w:rsidRPr="008D1516" w:rsidRDefault="00262DBB" w:rsidP="00262DBB">
      <w:pPr>
        <w:pStyle w:val="ListParagraph"/>
        <w:numPr>
          <w:ilvl w:val="0"/>
          <w:numId w:val="3"/>
        </w:numPr>
        <w:spacing w:after="0" w:line="240" w:lineRule="auto"/>
      </w:pPr>
      <w:r w:rsidRPr="008D1516">
        <w:t xml:space="preserve">A hospitality grant will be available to an eligible arts, entertainment, and recreation business, as well as an eligible accommodation or food service business such as a hotel, restaurant, and bar (NAICS codes </w:t>
      </w:r>
      <w:hyperlink r:id="rId21" w:history="1">
        <w:r w:rsidRPr="008D1516">
          <w:rPr>
            <w:rStyle w:val="Hyperlink"/>
          </w:rPr>
          <w:t>71</w:t>
        </w:r>
      </w:hyperlink>
      <w:r w:rsidRPr="008D1516">
        <w:t xml:space="preserve"> and </w:t>
      </w:r>
      <w:hyperlink r:id="rId22" w:history="1">
        <w:r w:rsidRPr="008D1516">
          <w:rPr>
            <w:rStyle w:val="Hyperlink"/>
          </w:rPr>
          <w:t>72</w:t>
        </w:r>
      </w:hyperlink>
      <w:r w:rsidRPr="008D1516">
        <w:t>).</w:t>
      </w:r>
    </w:p>
    <w:p w14:paraId="0C7BEA96" w14:textId="77777777" w:rsidR="00262DBB" w:rsidRPr="008D1516" w:rsidRDefault="00262DBB" w:rsidP="00262DBB">
      <w:pPr>
        <w:spacing w:after="0" w:line="240" w:lineRule="auto"/>
      </w:pPr>
    </w:p>
    <w:p w14:paraId="08E335F7" w14:textId="77777777" w:rsidR="00262DBB" w:rsidRPr="008D1516" w:rsidRDefault="00262DBB" w:rsidP="00262DBB">
      <w:pPr>
        <w:numPr>
          <w:ilvl w:val="0"/>
          <w:numId w:val="3"/>
        </w:numPr>
        <w:spacing w:after="0" w:line="240" w:lineRule="auto"/>
        <w:ind w:right="342"/>
      </w:pPr>
      <w:r w:rsidRPr="008D1516">
        <w:t>A reimbursement grant will be available to an eligible business not classified in NAICS Code 71 and 72 and that did not receive funding from other relief programs including Paycheck Protection Program, COVID-19 Job Retention Grant, and EIDL Advance.</w:t>
      </w:r>
    </w:p>
    <w:p w14:paraId="0F9A046C" w14:textId="77777777" w:rsidR="00262DBB" w:rsidRPr="008D1516" w:rsidRDefault="00262DBB" w:rsidP="00262DBB">
      <w:pPr>
        <w:spacing w:after="0" w:line="240" w:lineRule="auto"/>
      </w:pPr>
    </w:p>
    <w:p w14:paraId="22A865D9" w14:textId="427DCEAA" w:rsidR="00262DBB" w:rsidRPr="008D1516" w:rsidRDefault="00262DBB" w:rsidP="00262DBB">
      <w:pPr>
        <w:spacing w:after="0" w:line="240" w:lineRule="auto"/>
      </w:pPr>
      <w:r w:rsidRPr="008D1516">
        <w:t>The appl</w:t>
      </w:r>
      <w:r w:rsidR="00CF63B8">
        <w:t>ication period opens December 16</w:t>
      </w:r>
      <w:r w:rsidRPr="008D1516">
        <w:t xml:space="preserve">, 2021 and closes January 31, 2022. An eligible business may apply online at </w:t>
      </w:r>
      <w:hyperlink r:id="rId23" w:history="1">
        <w:r w:rsidRPr="008D1516">
          <w:rPr>
            <w:rStyle w:val="Hyperlink"/>
          </w:rPr>
          <w:t>www.ncdor.gov</w:t>
        </w:r>
      </w:hyperlink>
    </w:p>
    <w:p w14:paraId="3157FBAB" w14:textId="77777777" w:rsidR="00262DBB" w:rsidRPr="008D1516" w:rsidRDefault="00262DBB" w:rsidP="00262DBB">
      <w:pPr>
        <w:spacing w:after="0" w:line="240" w:lineRule="auto"/>
      </w:pPr>
    </w:p>
    <w:p w14:paraId="175E8DB0" w14:textId="77777777" w:rsidR="00262DBB" w:rsidRPr="008D1516" w:rsidRDefault="00262DBB" w:rsidP="00262DBB">
      <w:pPr>
        <w:spacing w:after="0" w:line="240" w:lineRule="auto"/>
        <w:rPr>
          <w:b/>
        </w:rPr>
      </w:pPr>
      <w:r w:rsidRPr="008D1516">
        <w:rPr>
          <w:b/>
        </w:rPr>
        <w:t>ADDITIONAL INFORMATION:</w:t>
      </w:r>
    </w:p>
    <w:p w14:paraId="216E661E" w14:textId="77777777" w:rsidR="00262DBB" w:rsidRPr="008D1516" w:rsidRDefault="00262DBB" w:rsidP="00262DBB">
      <w:pPr>
        <w:spacing w:after="0" w:line="240" w:lineRule="auto"/>
        <w:rPr>
          <w:u w:val="single"/>
        </w:rPr>
      </w:pPr>
      <w:r w:rsidRPr="008D1516">
        <w:rPr>
          <w:u w:val="single"/>
        </w:rPr>
        <w:t>Hospitality Grant Requirement Overview</w:t>
      </w:r>
    </w:p>
    <w:p w14:paraId="235043D3" w14:textId="77777777" w:rsidR="00262DBB" w:rsidRPr="008D1516" w:rsidRDefault="00262DBB" w:rsidP="00262DBB">
      <w:pPr>
        <w:pStyle w:val="ListParagraph"/>
        <w:numPr>
          <w:ilvl w:val="0"/>
          <w:numId w:val="4"/>
        </w:numPr>
        <w:spacing w:after="0" w:line="240" w:lineRule="auto"/>
        <w:ind w:left="1080"/>
      </w:pPr>
      <w:r w:rsidRPr="008D1516">
        <w:t>Classified in NAICS code 71 or 72</w:t>
      </w:r>
    </w:p>
    <w:p w14:paraId="5946AE99" w14:textId="77777777" w:rsidR="00262DBB" w:rsidRPr="008D1516" w:rsidRDefault="00262DBB" w:rsidP="00262DBB">
      <w:pPr>
        <w:pStyle w:val="ListParagraph"/>
        <w:numPr>
          <w:ilvl w:val="0"/>
          <w:numId w:val="4"/>
        </w:numPr>
        <w:spacing w:after="0" w:line="240" w:lineRule="auto"/>
        <w:ind w:left="1080"/>
      </w:pPr>
      <w:r w:rsidRPr="008D1516">
        <w:t>Suffered an economic loss of at least 20% (Calculated using gross receipts reported on North Carolina Sales and Use Tax Return and IRS Form 1065)</w:t>
      </w:r>
    </w:p>
    <w:p w14:paraId="07A4FF39" w14:textId="77777777" w:rsidR="00262DBB" w:rsidRPr="008D1516" w:rsidRDefault="00262DBB" w:rsidP="00262DBB">
      <w:pPr>
        <w:pStyle w:val="ListParagraph"/>
        <w:numPr>
          <w:ilvl w:val="0"/>
          <w:numId w:val="4"/>
        </w:numPr>
        <w:spacing w:after="0" w:line="240" w:lineRule="auto"/>
        <w:ind w:left="1080"/>
      </w:pPr>
      <w:r w:rsidRPr="008D1516">
        <w:t>Subject to North Carolina income tax</w:t>
      </w:r>
    </w:p>
    <w:p w14:paraId="5FDFE6CD" w14:textId="77777777" w:rsidR="00262DBB" w:rsidRPr="008D1516" w:rsidRDefault="00262DBB" w:rsidP="00262DBB">
      <w:pPr>
        <w:pStyle w:val="ListParagraph"/>
        <w:spacing w:after="0" w:line="240" w:lineRule="auto"/>
        <w:ind w:left="0"/>
      </w:pPr>
    </w:p>
    <w:p w14:paraId="2BA6300C" w14:textId="77777777" w:rsidR="00262DBB" w:rsidRPr="008D1516" w:rsidRDefault="00262DBB" w:rsidP="00262DBB">
      <w:pPr>
        <w:pStyle w:val="ListParagraph"/>
        <w:spacing w:after="0" w:line="240" w:lineRule="auto"/>
        <w:ind w:left="0"/>
        <w:rPr>
          <w:u w:val="single"/>
        </w:rPr>
      </w:pPr>
      <w:r w:rsidRPr="008D1516">
        <w:rPr>
          <w:u w:val="single"/>
        </w:rPr>
        <w:t>Reimbursement Grant Requirement Overview</w:t>
      </w:r>
    </w:p>
    <w:p w14:paraId="218E1394" w14:textId="77777777" w:rsidR="00262DBB" w:rsidRPr="008D1516" w:rsidRDefault="00262DBB" w:rsidP="00262DBB">
      <w:pPr>
        <w:pStyle w:val="ListParagraph"/>
        <w:numPr>
          <w:ilvl w:val="0"/>
          <w:numId w:val="4"/>
        </w:numPr>
        <w:spacing w:after="0" w:line="240" w:lineRule="auto"/>
        <w:ind w:left="1080"/>
      </w:pPr>
      <w:r w:rsidRPr="008D1516">
        <w:rPr>
          <w:u w:val="single"/>
        </w:rPr>
        <w:t>Not</w:t>
      </w:r>
      <w:r w:rsidRPr="008D1516">
        <w:t xml:space="preserve"> Classified in NAICS code 71 or 72</w:t>
      </w:r>
    </w:p>
    <w:p w14:paraId="6291D8B9" w14:textId="77777777" w:rsidR="00262DBB" w:rsidRPr="008D1516" w:rsidRDefault="00262DBB" w:rsidP="00262DBB">
      <w:pPr>
        <w:pStyle w:val="ListParagraph"/>
        <w:numPr>
          <w:ilvl w:val="0"/>
          <w:numId w:val="4"/>
        </w:numPr>
        <w:spacing w:after="0" w:line="240" w:lineRule="auto"/>
        <w:ind w:left="1080"/>
      </w:pPr>
      <w:r w:rsidRPr="008D1516">
        <w:t xml:space="preserve">Did </w:t>
      </w:r>
      <w:r w:rsidRPr="008D1516">
        <w:rPr>
          <w:u w:val="single"/>
        </w:rPr>
        <w:t>not</w:t>
      </w:r>
      <w:r w:rsidRPr="008D1516">
        <w:t xml:space="preserve"> receive relief from other relief programs including Paycheck Protection Program, COVID-19 Job Retention Grant, and EIDL Advance</w:t>
      </w:r>
    </w:p>
    <w:p w14:paraId="103427BF" w14:textId="77777777" w:rsidR="00262DBB" w:rsidRPr="008D1516" w:rsidRDefault="00262DBB" w:rsidP="00262DBB">
      <w:pPr>
        <w:pStyle w:val="ListParagraph"/>
        <w:numPr>
          <w:ilvl w:val="0"/>
          <w:numId w:val="4"/>
        </w:numPr>
        <w:spacing w:after="0" w:line="240" w:lineRule="auto"/>
        <w:ind w:left="1080"/>
      </w:pPr>
      <w:r w:rsidRPr="008D1516">
        <w:t>Suffered an economic loss of at least 20% (Calculated using gross receipts reported on North Carolina Sales and Use Tax Return and IRS Form 1065)</w:t>
      </w:r>
    </w:p>
    <w:p w14:paraId="3BE58B80" w14:textId="77777777" w:rsidR="00262DBB" w:rsidRPr="008D1516" w:rsidRDefault="00262DBB" w:rsidP="00262DBB">
      <w:pPr>
        <w:pStyle w:val="ListParagraph"/>
        <w:numPr>
          <w:ilvl w:val="0"/>
          <w:numId w:val="4"/>
        </w:numPr>
        <w:spacing w:after="0" w:line="240" w:lineRule="auto"/>
        <w:ind w:left="1080"/>
      </w:pPr>
      <w:r w:rsidRPr="008D1516">
        <w:t>Subject to North Carolina income tax</w:t>
      </w:r>
    </w:p>
    <w:p w14:paraId="7025816B" w14:textId="77777777" w:rsidR="00262DBB" w:rsidRPr="008D1516" w:rsidRDefault="00262DBB" w:rsidP="00262DBB">
      <w:pPr>
        <w:spacing w:after="0" w:line="240" w:lineRule="auto"/>
      </w:pPr>
    </w:p>
    <w:p w14:paraId="69E2D07E" w14:textId="77777777" w:rsidR="00262DBB" w:rsidRPr="008D1516" w:rsidRDefault="00262DBB" w:rsidP="00262DBB">
      <w:pPr>
        <w:autoSpaceDE w:val="0"/>
        <w:autoSpaceDN w:val="0"/>
        <w:adjustRightInd w:val="0"/>
        <w:spacing w:after="0" w:line="240" w:lineRule="auto"/>
      </w:pPr>
      <w:r w:rsidRPr="008D1516">
        <w:t xml:space="preserve">The grant amount is a percentage of the economic loss demonstrated by the eligible business or $500,000, whichever is less.  NCDOR will reduce grant amounts if the total amount of grants requested exceed the maximum amount of funds authorized for the BRG by the state of North Carolina.  </w:t>
      </w:r>
    </w:p>
    <w:p w14:paraId="3D655DE5" w14:textId="77777777" w:rsidR="00262DBB" w:rsidRPr="008D1516" w:rsidRDefault="00262DBB" w:rsidP="00262DBB">
      <w:pPr>
        <w:spacing w:after="0" w:line="240" w:lineRule="auto"/>
      </w:pPr>
    </w:p>
    <w:p w14:paraId="74CFF826" w14:textId="77777777" w:rsidR="00262DBB" w:rsidRPr="008D1516" w:rsidRDefault="00262DBB" w:rsidP="00262DBB">
      <w:pPr>
        <w:spacing w:after="0" w:line="240" w:lineRule="auto"/>
      </w:pPr>
      <w:r w:rsidRPr="008D1516">
        <w:t xml:space="preserve">Grant amounts will be determined at the conclusion of the application period. All payments will be made by check, mailed to the address provided by the respective business once the amounts are determined after the application period closes. </w:t>
      </w:r>
    </w:p>
    <w:p w14:paraId="297CD58F" w14:textId="77777777" w:rsidR="00262DBB" w:rsidRPr="008D1516" w:rsidRDefault="00262DBB" w:rsidP="00262DBB">
      <w:pPr>
        <w:spacing w:after="0" w:line="240" w:lineRule="auto"/>
      </w:pPr>
    </w:p>
    <w:p w14:paraId="7D990340" w14:textId="25D35DA4" w:rsidR="00262DBB" w:rsidRDefault="00262DBB" w:rsidP="008D1516">
      <w:pPr>
        <w:spacing w:after="0" w:line="240" w:lineRule="auto"/>
      </w:pPr>
      <w:r w:rsidRPr="008D1516">
        <w:t>Information about the program – including the application and additional requirements – will be available on the agency website.</w:t>
      </w:r>
    </w:p>
    <w:p w14:paraId="38BC367E" w14:textId="68068235" w:rsidR="008D1516" w:rsidRDefault="008D1516" w:rsidP="008D1516">
      <w:pPr>
        <w:spacing w:after="0" w:line="240" w:lineRule="auto"/>
      </w:pPr>
    </w:p>
    <w:p w14:paraId="5CBE0CF5" w14:textId="77777777" w:rsidR="008D1516" w:rsidRDefault="008D1516" w:rsidP="008D1516">
      <w:pPr>
        <w:spacing w:after="0" w:line="240" w:lineRule="auto"/>
      </w:pPr>
    </w:p>
    <w:p w14:paraId="14A91F41" w14:textId="27D1C399" w:rsidR="005A4DCA" w:rsidRPr="005A4DCA" w:rsidRDefault="0063177B" w:rsidP="0026629E">
      <w:pPr>
        <w:pStyle w:val="Heading1"/>
      </w:pPr>
      <w:bookmarkStart w:id="10" w:name="_Toc92456924"/>
      <w:r w:rsidRPr="00A41EB9">
        <w:rPr>
          <w:rFonts w:eastAsia="Calibri"/>
        </w:rPr>
        <w:t>Frequently Asked Questions</w:t>
      </w:r>
      <w:bookmarkEnd w:id="10"/>
    </w:p>
    <w:p w14:paraId="7C33CD54" w14:textId="5689937E" w:rsidR="005A4DCA" w:rsidRDefault="005A4DCA" w:rsidP="005A4DCA">
      <w:pPr>
        <w:pStyle w:val="BodyText"/>
        <w:ind w:right="10"/>
        <w:jc w:val="center"/>
        <w:rPr>
          <w:sz w:val="22"/>
          <w:szCs w:val="22"/>
        </w:rPr>
      </w:pPr>
      <w:r w:rsidRPr="317165EF">
        <w:rPr>
          <w:sz w:val="22"/>
          <w:szCs w:val="22"/>
        </w:rPr>
        <w:t>December 1</w:t>
      </w:r>
      <w:r>
        <w:rPr>
          <w:sz w:val="22"/>
          <w:szCs w:val="22"/>
        </w:rPr>
        <w:t>5</w:t>
      </w:r>
      <w:r w:rsidRPr="317165EF">
        <w:rPr>
          <w:sz w:val="22"/>
          <w:szCs w:val="22"/>
        </w:rPr>
        <w:t>, 2021</w:t>
      </w:r>
    </w:p>
    <w:p w14:paraId="6A58F86A" w14:textId="77777777" w:rsidR="005A4DCA" w:rsidRPr="00250602" w:rsidRDefault="005A4DCA" w:rsidP="005A4DCA">
      <w:pPr>
        <w:pStyle w:val="BodyText"/>
        <w:ind w:right="10"/>
        <w:jc w:val="center"/>
        <w:rPr>
          <w:sz w:val="22"/>
          <w:szCs w:val="22"/>
        </w:rPr>
      </w:pPr>
    </w:p>
    <w:p w14:paraId="1124DB49" w14:textId="122E925C" w:rsidR="005A4DCA" w:rsidRPr="00A26D7B" w:rsidRDefault="005A4DCA" w:rsidP="005A4DCA">
      <w:pPr>
        <w:spacing w:line="242" w:lineRule="auto"/>
        <w:ind w:right="10"/>
        <w:jc w:val="center"/>
        <w:rPr>
          <w:rFonts w:ascii="Arial" w:hAnsi="Arial" w:cs="Arial"/>
          <w:b/>
          <w:sz w:val="26"/>
          <w:szCs w:val="26"/>
        </w:rPr>
      </w:pPr>
      <w:r w:rsidRPr="00A26D7B">
        <w:rPr>
          <w:rFonts w:ascii="Arial" w:hAnsi="Arial" w:cs="Arial"/>
          <w:b/>
          <w:sz w:val="26"/>
          <w:szCs w:val="26"/>
        </w:rPr>
        <w:t xml:space="preserve">For the most recent version of our FAQs, </w:t>
      </w:r>
      <w:hyperlink r:id="rId24" w:anchor="faqs" w:history="1">
        <w:r w:rsidRPr="00A26D7B">
          <w:rPr>
            <w:rStyle w:val="Hyperlink"/>
            <w:rFonts w:ascii="Arial" w:hAnsi="Arial" w:cs="Arial"/>
            <w:b/>
            <w:sz w:val="26"/>
            <w:szCs w:val="26"/>
          </w:rPr>
          <w:t>visit our website</w:t>
        </w:r>
      </w:hyperlink>
      <w:r w:rsidRPr="00A26D7B">
        <w:rPr>
          <w:rFonts w:ascii="Arial" w:hAnsi="Arial" w:cs="Arial"/>
          <w:b/>
          <w:sz w:val="26"/>
          <w:szCs w:val="26"/>
        </w:rPr>
        <w:t xml:space="preserve"> </w:t>
      </w:r>
    </w:p>
    <w:p w14:paraId="4DFD47FA" w14:textId="77777777" w:rsidR="005A4DCA" w:rsidRPr="00A26D7B" w:rsidRDefault="00BB2D8B" w:rsidP="005A4DCA">
      <w:pPr>
        <w:spacing w:after="120"/>
        <w:ind w:right="14"/>
        <w:jc w:val="both"/>
        <w:rPr>
          <w:rFonts w:ascii="Arial" w:hAnsi="Arial" w:cs="Arial"/>
          <w:sz w:val="24"/>
        </w:rPr>
      </w:pPr>
      <w:hyperlink w:anchor="_Section_I:_Eligibility" w:history="1">
        <w:r w:rsidR="005A4DCA" w:rsidRPr="00A26D7B">
          <w:rPr>
            <w:rStyle w:val="Hyperlink"/>
            <w:rFonts w:ascii="Arial" w:hAnsi="Arial" w:cs="Arial"/>
            <w:sz w:val="24"/>
          </w:rPr>
          <w:t>Section I: Eligibility and Qualification for the Business Recovery Grant Program</w:t>
        </w:r>
      </w:hyperlink>
    </w:p>
    <w:p w14:paraId="08BF0E1A" w14:textId="6135D8CB" w:rsidR="005A4DCA" w:rsidRPr="00A26D7B" w:rsidRDefault="005A4DCA" w:rsidP="005A4DCA">
      <w:pPr>
        <w:pStyle w:val="BodyText"/>
        <w:spacing w:after="120"/>
        <w:rPr>
          <w:rStyle w:val="Hyperlink"/>
          <w:rFonts w:eastAsia="Calibri"/>
          <w:szCs w:val="22"/>
          <w:lang w:bidi="ar-SA"/>
        </w:rPr>
      </w:pPr>
      <w:r w:rsidRPr="00A26D7B">
        <w:rPr>
          <w:rStyle w:val="Hyperlink"/>
          <w:rFonts w:eastAsia="Calibri"/>
          <w:sz w:val="28"/>
          <w:lang w:bidi="ar-SA"/>
        </w:rPr>
        <w:fldChar w:fldCharType="begin"/>
      </w:r>
      <w:r w:rsidRPr="00A26D7B">
        <w:rPr>
          <w:rStyle w:val="Hyperlink"/>
          <w:rFonts w:eastAsia="Calibri"/>
          <w:sz w:val="28"/>
          <w:lang w:bidi="ar-SA"/>
        </w:rPr>
        <w:instrText>HYPERLINK  \l "_Section_III._Receiving"</w:instrText>
      </w:r>
      <w:r w:rsidRPr="00A26D7B">
        <w:rPr>
          <w:rStyle w:val="Hyperlink"/>
          <w:rFonts w:eastAsia="Calibri"/>
          <w:sz w:val="28"/>
          <w:lang w:bidi="ar-SA"/>
        </w:rPr>
        <w:fldChar w:fldCharType="separate"/>
      </w:r>
      <w:r w:rsidRPr="00A26D7B">
        <w:rPr>
          <w:rStyle w:val="Hyperlink"/>
          <w:rFonts w:eastAsia="Calibri"/>
          <w:szCs w:val="22"/>
          <w:lang w:bidi="ar-SA"/>
        </w:rPr>
        <w:t>Section II: Completing the Application for the Business Recovery Grant Program</w:t>
      </w:r>
    </w:p>
    <w:p w14:paraId="248CAB7A" w14:textId="77777777" w:rsidR="005A4DCA" w:rsidRPr="00A26D7B" w:rsidRDefault="005A4DCA" w:rsidP="005A4DCA">
      <w:pPr>
        <w:spacing w:after="120"/>
        <w:ind w:right="14"/>
        <w:jc w:val="both"/>
        <w:rPr>
          <w:rStyle w:val="Hyperlink"/>
          <w:rFonts w:ascii="Arial" w:hAnsi="Arial" w:cs="Arial"/>
          <w:sz w:val="24"/>
        </w:rPr>
      </w:pPr>
      <w:r w:rsidRPr="00A26D7B">
        <w:rPr>
          <w:rStyle w:val="Hyperlink"/>
          <w:rFonts w:ascii="Arial" w:hAnsi="Arial" w:cs="Arial"/>
          <w:sz w:val="24"/>
        </w:rPr>
        <w:fldChar w:fldCharType="end"/>
      </w:r>
      <w:hyperlink w:anchor="_Section_IV._Receiving" w:history="1">
        <w:r w:rsidRPr="00A26D7B">
          <w:rPr>
            <w:rStyle w:val="Hyperlink"/>
            <w:rFonts w:ascii="Arial" w:hAnsi="Arial" w:cs="Arial"/>
            <w:sz w:val="24"/>
          </w:rPr>
          <w:t>Section III. Receiving the Business Recovery Grant</w:t>
        </w:r>
      </w:hyperlink>
    </w:p>
    <w:p w14:paraId="439B2B5B" w14:textId="77777777" w:rsidR="005A4DCA" w:rsidRPr="00A26D7B" w:rsidRDefault="005A4DCA" w:rsidP="005A4DCA">
      <w:pPr>
        <w:spacing w:after="120"/>
        <w:ind w:right="14"/>
        <w:jc w:val="both"/>
        <w:rPr>
          <w:rStyle w:val="Hyperlink"/>
          <w:rFonts w:ascii="Arial" w:hAnsi="Arial" w:cs="Arial"/>
          <w:sz w:val="24"/>
        </w:rPr>
      </w:pPr>
      <w:r w:rsidRPr="00A26D7B">
        <w:rPr>
          <w:rFonts w:ascii="Arial" w:hAnsi="Arial" w:cs="Arial"/>
          <w:sz w:val="24"/>
        </w:rPr>
        <w:fldChar w:fldCharType="begin"/>
      </w:r>
      <w:r w:rsidRPr="00A26D7B">
        <w:rPr>
          <w:rFonts w:ascii="Arial" w:hAnsi="Arial" w:cs="Arial"/>
          <w:sz w:val="24"/>
        </w:rPr>
        <w:instrText xml:space="preserve"> HYPERLINK  \l "_Section_V:_Miscellaneous" </w:instrText>
      </w:r>
      <w:r w:rsidRPr="00A26D7B">
        <w:rPr>
          <w:rFonts w:ascii="Arial" w:hAnsi="Arial" w:cs="Arial"/>
          <w:sz w:val="24"/>
        </w:rPr>
        <w:fldChar w:fldCharType="separate"/>
      </w:r>
      <w:r w:rsidRPr="00A26D7B">
        <w:rPr>
          <w:rStyle w:val="Hyperlink"/>
          <w:rFonts w:ascii="Arial" w:hAnsi="Arial" w:cs="Arial"/>
          <w:sz w:val="24"/>
        </w:rPr>
        <w:t xml:space="preserve">Section IV: Miscellaneous </w:t>
      </w:r>
    </w:p>
    <w:p w14:paraId="1A629CE3" w14:textId="5998FAD0" w:rsidR="005A4DCA" w:rsidRPr="00A26D7B" w:rsidRDefault="005A4DCA" w:rsidP="005A4DCA">
      <w:pPr>
        <w:rPr>
          <w:rFonts w:ascii="Arial" w:hAnsi="Arial" w:cs="Arial"/>
        </w:rPr>
      </w:pPr>
      <w:r w:rsidRPr="00A26D7B">
        <w:rPr>
          <w:rFonts w:ascii="Arial" w:hAnsi="Arial" w:cs="Arial"/>
        </w:rPr>
        <w:fldChar w:fldCharType="end"/>
      </w:r>
    </w:p>
    <w:p w14:paraId="54295E65" w14:textId="77777777" w:rsidR="005A4DCA" w:rsidRPr="00A26D7B" w:rsidRDefault="005A4DCA" w:rsidP="005A4DCA">
      <w:pPr>
        <w:pStyle w:val="Heading2"/>
        <w:spacing w:before="0"/>
        <w:ind w:right="10"/>
        <w:jc w:val="both"/>
        <w:rPr>
          <w:rFonts w:ascii="Arial" w:hAnsi="Arial" w:cs="Arial"/>
        </w:rPr>
      </w:pPr>
      <w:bookmarkStart w:id="11" w:name="_Section_I:_Eligibility"/>
      <w:bookmarkStart w:id="12" w:name="_Toc92456925"/>
      <w:bookmarkEnd w:id="11"/>
      <w:r w:rsidRPr="00A26D7B">
        <w:rPr>
          <w:rFonts w:ascii="Arial" w:hAnsi="Arial" w:cs="Arial"/>
        </w:rPr>
        <w:t>Section I: Eligibility and Qualification for the Business Recovery Grant Program</w:t>
      </w:r>
      <w:bookmarkEnd w:id="12"/>
    </w:p>
    <w:p w14:paraId="52172FCB" w14:textId="77777777" w:rsidR="005A4DCA" w:rsidRPr="00A26D7B" w:rsidRDefault="005A4DCA" w:rsidP="005A4DCA">
      <w:pPr>
        <w:pStyle w:val="ListParagraph"/>
        <w:adjustRightInd w:val="0"/>
        <w:ind w:right="10"/>
        <w:jc w:val="both"/>
        <w:rPr>
          <w:rFonts w:ascii="Arial" w:hAnsi="Arial" w:cs="Arial"/>
          <w:b/>
          <w:bCs/>
          <w:color w:val="000000"/>
        </w:rPr>
      </w:pPr>
    </w:p>
    <w:p w14:paraId="5E915630" w14:textId="77777777" w:rsidR="005A4DCA" w:rsidRPr="00A26D7B" w:rsidRDefault="005A4DCA" w:rsidP="005A4DCA">
      <w:pPr>
        <w:pStyle w:val="ListParagraph"/>
        <w:widowControl w:val="0"/>
        <w:numPr>
          <w:ilvl w:val="0"/>
          <w:numId w:val="11"/>
        </w:numPr>
        <w:autoSpaceDE w:val="0"/>
        <w:autoSpaceDN w:val="0"/>
        <w:spacing w:after="0" w:line="240" w:lineRule="auto"/>
        <w:ind w:left="360"/>
        <w:contextualSpacing w:val="0"/>
        <w:jc w:val="both"/>
        <w:rPr>
          <w:rFonts w:ascii="Arial" w:hAnsi="Arial" w:cs="Arial"/>
          <w:b/>
          <w:bCs/>
        </w:rPr>
      </w:pPr>
      <w:r w:rsidRPr="00A26D7B">
        <w:rPr>
          <w:rFonts w:ascii="Arial" w:hAnsi="Arial" w:cs="Arial"/>
          <w:b/>
          <w:bCs/>
        </w:rPr>
        <w:t>What is the Business Recovery Grant Program?</w:t>
      </w:r>
    </w:p>
    <w:p w14:paraId="08A4484E" w14:textId="77777777" w:rsidR="005A4DCA" w:rsidRPr="00A26D7B" w:rsidRDefault="005A4DCA" w:rsidP="005A4DCA">
      <w:pPr>
        <w:pStyle w:val="ListParagraph"/>
        <w:rPr>
          <w:rFonts w:ascii="Arial" w:hAnsi="Arial" w:cs="Arial"/>
        </w:rPr>
      </w:pPr>
    </w:p>
    <w:p w14:paraId="21769C26" w14:textId="77777777" w:rsidR="005A4DCA" w:rsidRPr="00A26D7B" w:rsidRDefault="005A4DCA" w:rsidP="005A4DCA">
      <w:pPr>
        <w:pStyle w:val="ListParagraph"/>
        <w:ind w:left="360"/>
        <w:jc w:val="both"/>
        <w:rPr>
          <w:rFonts w:ascii="Arial" w:eastAsia="Times New Roman" w:hAnsi="Arial" w:cs="Arial"/>
          <w:color w:val="000000"/>
          <w:lang w:val="en"/>
        </w:rPr>
      </w:pPr>
      <w:r w:rsidRPr="00A26D7B">
        <w:rPr>
          <w:rFonts w:ascii="Arial" w:eastAsia="Times New Roman" w:hAnsi="Arial" w:cs="Arial"/>
          <w:color w:val="000000"/>
          <w:lang w:val="en"/>
        </w:rPr>
        <w:t xml:space="preserve">The Business Recovery Grant Program provides a one-time grant payment to aid eligible North Carolina businesses </w:t>
      </w:r>
      <w:r w:rsidRPr="00A26D7B">
        <w:rPr>
          <w:rFonts w:ascii="Arial" w:eastAsia="Times New Roman" w:hAnsi="Arial" w:cs="Arial"/>
          <w:color w:val="000000"/>
        </w:rPr>
        <w:t xml:space="preserve">that suffered substantial economic damage from the COVID-19 pandemic.  </w:t>
      </w:r>
      <w:r w:rsidRPr="00A26D7B">
        <w:rPr>
          <w:rFonts w:ascii="Arial" w:hAnsi="Arial" w:cs="Arial"/>
        </w:rPr>
        <w:t>The Program was established in Session Law 2021-180 that was signed by Governor Cooper on November 18, 2021.</w:t>
      </w:r>
    </w:p>
    <w:p w14:paraId="5E51200A" w14:textId="77777777" w:rsidR="005A4DCA" w:rsidRPr="00A26D7B" w:rsidRDefault="005A4DCA" w:rsidP="005A4DCA">
      <w:pPr>
        <w:pStyle w:val="ListParagraph"/>
        <w:adjustRightInd w:val="0"/>
        <w:ind w:right="10"/>
        <w:jc w:val="both"/>
        <w:rPr>
          <w:rFonts w:ascii="Arial" w:hAnsi="Arial" w:cs="Arial"/>
          <w:b/>
          <w:bCs/>
          <w:color w:val="000000"/>
        </w:rPr>
      </w:pPr>
    </w:p>
    <w:p w14:paraId="69470F59" w14:textId="77777777" w:rsidR="005A4DCA" w:rsidRPr="00A26D7B" w:rsidRDefault="005A4DCA" w:rsidP="005A4DCA">
      <w:pPr>
        <w:pStyle w:val="ListParagraph"/>
        <w:widowControl w:val="0"/>
        <w:numPr>
          <w:ilvl w:val="0"/>
          <w:numId w:val="11"/>
        </w:numPr>
        <w:autoSpaceDE w:val="0"/>
        <w:autoSpaceDN w:val="0"/>
        <w:adjustRightInd w:val="0"/>
        <w:spacing w:after="0" w:line="240" w:lineRule="auto"/>
        <w:ind w:left="360" w:right="10"/>
        <w:contextualSpacing w:val="0"/>
        <w:jc w:val="both"/>
        <w:rPr>
          <w:rFonts w:ascii="Arial" w:hAnsi="Arial" w:cs="Arial"/>
          <w:b/>
          <w:bCs/>
          <w:color w:val="000000"/>
        </w:rPr>
      </w:pPr>
      <w:r w:rsidRPr="00A26D7B">
        <w:rPr>
          <w:rFonts w:ascii="Arial" w:hAnsi="Arial" w:cs="Arial"/>
          <w:b/>
          <w:bCs/>
          <w:color w:val="000000"/>
        </w:rPr>
        <w:t>What are the eligibility requirements for the Business Recovery Grant Program?</w:t>
      </w:r>
    </w:p>
    <w:p w14:paraId="6624C2DD" w14:textId="77777777" w:rsidR="005A4DCA" w:rsidRPr="00A26D7B" w:rsidRDefault="005A4DCA" w:rsidP="005A4DCA">
      <w:pPr>
        <w:pStyle w:val="ListParagraph"/>
        <w:adjustRightInd w:val="0"/>
        <w:ind w:right="10"/>
        <w:jc w:val="both"/>
        <w:rPr>
          <w:rFonts w:ascii="Arial" w:hAnsi="Arial" w:cs="Arial"/>
          <w:b/>
          <w:bCs/>
          <w:color w:val="000000"/>
        </w:rPr>
      </w:pPr>
    </w:p>
    <w:p w14:paraId="2B5489F4" w14:textId="77777777" w:rsidR="005A4DCA" w:rsidRPr="00A26D7B" w:rsidRDefault="005A4DCA" w:rsidP="005A4DCA">
      <w:pPr>
        <w:pStyle w:val="BodyText"/>
        <w:ind w:left="360" w:right="10"/>
        <w:rPr>
          <w:noProof/>
          <w:sz w:val="22"/>
          <w:lang w:bidi="ar-SA"/>
        </w:rPr>
      </w:pPr>
      <w:r w:rsidRPr="00A26D7B">
        <w:rPr>
          <w:noProof/>
          <w:sz w:val="22"/>
          <w:lang w:bidi="ar-SA"/>
        </w:rPr>
        <w:t>The requirements depend on the type of grant.</w:t>
      </w:r>
    </w:p>
    <w:p w14:paraId="653D1E2B" w14:textId="77777777" w:rsidR="005A4DCA" w:rsidRPr="00A26D7B" w:rsidRDefault="005A4DCA" w:rsidP="005A4DCA">
      <w:pPr>
        <w:pStyle w:val="BodyText"/>
        <w:ind w:left="360" w:right="10"/>
        <w:jc w:val="both"/>
        <w:rPr>
          <w:sz w:val="20"/>
          <w:szCs w:val="22"/>
        </w:rPr>
      </w:pPr>
    </w:p>
    <w:p w14:paraId="74BB513A" w14:textId="77777777" w:rsidR="005A4DCA" w:rsidRPr="00A26D7B" w:rsidRDefault="005A4DCA" w:rsidP="005A4DCA">
      <w:pPr>
        <w:pStyle w:val="BodyText"/>
        <w:ind w:left="360" w:right="10"/>
        <w:rPr>
          <w:sz w:val="22"/>
          <w:u w:val="single"/>
        </w:rPr>
      </w:pPr>
      <w:r w:rsidRPr="00A26D7B">
        <w:rPr>
          <w:sz w:val="22"/>
          <w:u w:val="single"/>
        </w:rPr>
        <w:t xml:space="preserve">Hospitality Grant </w:t>
      </w:r>
    </w:p>
    <w:p w14:paraId="512816B4" w14:textId="77777777" w:rsidR="005A4DCA" w:rsidRPr="00A26D7B" w:rsidRDefault="005A4DCA" w:rsidP="005A4DCA">
      <w:pPr>
        <w:pStyle w:val="BodyText"/>
        <w:ind w:left="360" w:right="10"/>
        <w:rPr>
          <w:sz w:val="22"/>
        </w:rPr>
      </w:pPr>
      <w:r w:rsidRPr="00A26D7B">
        <w:rPr>
          <w:sz w:val="22"/>
        </w:rPr>
        <w:t>To qualify for a hospitality grant, you must meet all of the following conditions:</w:t>
      </w:r>
    </w:p>
    <w:p w14:paraId="09FBE251" w14:textId="77777777" w:rsidR="005A4DCA" w:rsidRPr="00A26D7B" w:rsidRDefault="005A4DCA" w:rsidP="005A4DCA">
      <w:pPr>
        <w:pStyle w:val="BodyText"/>
        <w:ind w:left="360" w:right="10"/>
        <w:rPr>
          <w:sz w:val="22"/>
        </w:rPr>
      </w:pPr>
    </w:p>
    <w:p w14:paraId="1F25F89F" w14:textId="77777777" w:rsidR="005A4DCA" w:rsidRPr="00A26D7B" w:rsidRDefault="005A4DCA" w:rsidP="005A4DCA">
      <w:pPr>
        <w:pStyle w:val="BodyText"/>
        <w:numPr>
          <w:ilvl w:val="0"/>
          <w:numId w:val="16"/>
        </w:numPr>
        <w:ind w:right="10"/>
        <w:rPr>
          <w:sz w:val="22"/>
        </w:rPr>
      </w:pPr>
      <w:r w:rsidRPr="00A26D7B">
        <w:rPr>
          <w:sz w:val="22"/>
        </w:rPr>
        <w:t>You were classified in NAICS Code 71 or 72 from March 1, 2019 through February 28, 2021.</w:t>
      </w:r>
    </w:p>
    <w:p w14:paraId="0EBFB246" w14:textId="77777777" w:rsidR="005A4DCA" w:rsidRPr="00A26D7B" w:rsidRDefault="005A4DCA" w:rsidP="005A4DCA">
      <w:pPr>
        <w:pStyle w:val="BodyText"/>
        <w:numPr>
          <w:ilvl w:val="0"/>
          <w:numId w:val="16"/>
        </w:numPr>
        <w:ind w:right="10"/>
        <w:rPr>
          <w:sz w:val="22"/>
        </w:rPr>
      </w:pPr>
      <w:r w:rsidRPr="00A26D7B">
        <w:rPr>
          <w:sz w:val="22"/>
        </w:rPr>
        <w:t>You are a taxpayer subject to North Carolina income tax imposed by Article 4 of Chapter 105 of the North Carolina General Statutes.</w:t>
      </w:r>
    </w:p>
    <w:p w14:paraId="6B26D7FB" w14:textId="77777777" w:rsidR="005A4DCA" w:rsidRPr="00A26D7B" w:rsidRDefault="005A4DCA" w:rsidP="005A4DCA">
      <w:pPr>
        <w:pStyle w:val="BodyText"/>
        <w:numPr>
          <w:ilvl w:val="0"/>
          <w:numId w:val="16"/>
        </w:numPr>
        <w:ind w:right="10"/>
        <w:rPr>
          <w:sz w:val="22"/>
        </w:rPr>
      </w:pPr>
      <w:r w:rsidRPr="00A26D7B">
        <w:rPr>
          <w:sz w:val="22"/>
        </w:rPr>
        <w:t>You suffered an economic loss, as the term is defined in Section 34.3A.(h) of Session Law 2021-180, of at least 20%.</w:t>
      </w:r>
    </w:p>
    <w:p w14:paraId="4C38ACFF" w14:textId="77777777" w:rsidR="005A4DCA" w:rsidRPr="00A26D7B" w:rsidRDefault="005A4DCA" w:rsidP="005A4DCA">
      <w:pPr>
        <w:pStyle w:val="BodyText"/>
        <w:ind w:left="360" w:right="10"/>
        <w:rPr>
          <w:sz w:val="22"/>
        </w:rPr>
      </w:pPr>
    </w:p>
    <w:p w14:paraId="3551935F" w14:textId="77777777" w:rsidR="005A4DCA" w:rsidRPr="00A26D7B" w:rsidRDefault="005A4DCA" w:rsidP="005A4DCA">
      <w:pPr>
        <w:pStyle w:val="BodyText"/>
        <w:ind w:left="360" w:right="10"/>
        <w:rPr>
          <w:b/>
          <w:sz w:val="22"/>
          <w:u w:val="single"/>
        </w:rPr>
      </w:pPr>
      <w:r w:rsidRPr="00A26D7B">
        <w:rPr>
          <w:sz w:val="22"/>
          <w:u w:val="single"/>
        </w:rPr>
        <w:t xml:space="preserve">Reimbursement Grant </w:t>
      </w:r>
    </w:p>
    <w:p w14:paraId="158F6A19" w14:textId="77777777" w:rsidR="005A4DCA" w:rsidRPr="00A26D7B" w:rsidRDefault="005A4DCA" w:rsidP="005A4DCA">
      <w:pPr>
        <w:pStyle w:val="BodyText"/>
        <w:ind w:left="360" w:right="10"/>
        <w:rPr>
          <w:sz w:val="22"/>
        </w:rPr>
      </w:pPr>
      <w:r w:rsidRPr="00A26D7B">
        <w:rPr>
          <w:sz w:val="22"/>
        </w:rPr>
        <w:t>To qualify for a reimbursement grant, you must meet all of the following conditions:</w:t>
      </w:r>
    </w:p>
    <w:p w14:paraId="39E5F89B" w14:textId="77777777" w:rsidR="005A4DCA" w:rsidRPr="00A26D7B" w:rsidRDefault="005A4DCA" w:rsidP="005A4DCA">
      <w:pPr>
        <w:pStyle w:val="BodyText"/>
        <w:ind w:left="360" w:right="10"/>
        <w:rPr>
          <w:sz w:val="22"/>
        </w:rPr>
      </w:pPr>
    </w:p>
    <w:p w14:paraId="467F1CA3" w14:textId="77777777" w:rsidR="005A4DCA" w:rsidRPr="00A26D7B" w:rsidRDefault="005A4DCA" w:rsidP="005A4DCA">
      <w:pPr>
        <w:pStyle w:val="BodyText"/>
        <w:numPr>
          <w:ilvl w:val="0"/>
          <w:numId w:val="17"/>
        </w:numPr>
        <w:ind w:left="1080" w:right="10"/>
        <w:rPr>
          <w:sz w:val="22"/>
        </w:rPr>
      </w:pPr>
      <w:r w:rsidRPr="00A26D7B">
        <w:rPr>
          <w:sz w:val="22"/>
        </w:rPr>
        <w:t>You were not classified in NAICS Code 71 or 72 from March 1, 2019 through February 28, 2021.</w:t>
      </w:r>
    </w:p>
    <w:p w14:paraId="157A7A40" w14:textId="77777777" w:rsidR="005A4DCA" w:rsidRPr="00A26D7B" w:rsidRDefault="005A4DCA" w:rsidP="005A4DCA">
      <w:pPr>
        <w:pStyle w:val="BodyText"/>
        <w:numPr>
          <w:ilvl w:val="0"/>
          <w:numId w:val="17"/>
        </w:numPr>
        <w:ind w:left="1080" w:right="10"/>
        <w:rPr>
          <w:sz w:val="22"/>
        </w:rPr>
      </w:pPr>
      <w:r w:rsidRPr="00A26D7B">
        <w:rPr>
          <w:sz w:val="22"/>
        </w:rPr>
        <w:t>You are a taxpayer subject to North Carolina income tax imposed by Article 4 of Chapter 105 of the North Carolina General Statutes.</w:t>
      </w:r>
    </w:p>
    <w:p w14:paraId="16B0A558" w14:textId="77777777" w:rsidR="005A4DCA" w:rsidRPr="00A26D7B" w:rsidRDefault="005A4DCA" w:rsidP="005A4DCA">
      <w:pPr>
        <w:pStyle w:val="BodyText"/>
        <w:numPr>
          <w:ilvl w:val="0"/>
          <w:numId w:val="17"/>
        </w:numPr>
        <w:ind w:left="1080" w:right="10"/>
        <w:rPr>
          <w:sz w:val="22"/>
        </w:rPr>
      </w:pPr>
      <w:r w:rsidRPr="00A26D7B">
        <w:rPr>
          <w:sz w:val="22"/>
        </w:rPr>
        <w:t>You suffered an economic loss, as the term is defined in Section 34.3A.(h) of Session Law 2021-180, of at least 20%.</w:t>
      </w:r>
    </w:p>
    <w:p w14:paraId="11C3EE5F" w14:textId="77777777" w:rsidR="005A4DCA" w:rsidRPr="00A26D7B" w:rsidRDefault="005A4DCA" w:rsidP="005A4DCA">
      <w:pPr>
        <w:pStyle w:val="BodyText"/>
        <w:numPr>
          <w:ilvl w:val="0"/>
          <w:numId w:val="17"/>
        </w:numPr>
        <w:ind w:left="1080" w:right="10"/>
        <w:rPr>
          <w:sz w:val="22"/>
        </w:rPr>
      </w:pPr>
      <w:r w:rsidRPr="00A26D7B">
        <w:rPr>
          <w:sz w:val="22"/>
        </w:rPr>
        <w:t>You did not receive an award amount from any of the following:</w:t>
      </w:r>
    </w:p>
    <w:p w14:paraId="249C7E57" w14:textId="77777777" w:rsidR="005A4DCA" w:rsidRPr="00A26D7B" w:rsidRDefault="005A4DCA" w:rsidP="005A4DCA">
      <w:pPr>
        <w:pStyle w:val="BodyText"/>
        <w:numPr>
          <w:ilvl w:val="0"/>
          <w:numId w:val="15"/>
        </w:numPr>
        <w:ind w:left="1620" w:right="10" w:hanging="360"/>
        <w:rPr>
          <w:sz w:val="22"/>
        </w:rPr>
      </w:pPr>
      <w:r w:rsidRPr="00A26D7B">
        <w:rPr>
          <w:sz w:val="22"/>
        </w:rPr>
        <w:t xml:space="preserve">COVID-19 Job Retention Grant </w:t>
      </w:r>
    </w:p>
    <w:p w14:paraId="22A7A28E" w14:textId="77777777" w:rsidR="005A4DCA" w:rsidRPr="00A26D7B" w:rsidRDefault="005A4DCA" w:rsidP="005A4DCA">
      <w:pPr>
        <w:pStyle w:val="BodyText"/>
        <w:numPr>
          <w:ilvl w:val="0"/>
          <w:numId w:val="15"/>
        </w:numPr>
        <w:ind w:left="1620" w:right="10" w:hanging="360"/>
        <w:rPr>
          <w:sz w:val="22"/>
        </w:rPr>
      </w:pPr>
      <w:r w:rsidRPr="00A26D7B">
        <w:rPr>
          <w:sz w:val="22"/>
        </w:rPr>
        <w:t>Economic Injury Disaster Loan Advance (EIDL Advance)</w:t>
      </w:r>
    </w:p>
    <w:p w14:paraId="1413D7FD" w14:textId="77777777" w:rsidR="005A4DCA" w:rsidRPr="00A26D7B" w:rsidRDefault="005A4DCA" w:rsidP="005A4DCA">
      <w:pPr>
        <w:pStyle w:val="BodyText"/>
        <w:numPr>
          <w:ilvl w:val="0"/>
          <w:numId w:val="15"/>
        </w:numPr>
        <w:ind w:left="1620" w:right="10" w:hanging="360"/>
        <w:rPr>
          <w:sz w:val="22"/>
        </w:rPr>
      </w:pPr>
      <w:r w:rsidRPr="00A26D7B">
        <w:rPr>
          <w:sz w:val="22"/>
        </w:rPr>
        <w:t xml:space="preserve">Paycheck Protection Program </w:t>
      </w:r>
    </w:p>
    <w:p w14:paraId="5851B371" w14:textId="77777777" w:rsidR="005A4DCA" w:rsidRPr="00A26D7B" w:rsidRDefault="005A4DCA" w:rsidP="005A4DCA">
      <w:pPr>
        <w:pStyle w:val="BodyText"/>
        <w:numPr>
          <w:ilvl w:val="0"/>
          <w:numId w:val="15"/>
        </w:numPr>
        <w:ind w:left="1620" w:right="10" w:hanging="360"/>
        <w:rPr>
          <w:sz w:val="22"/>
        </w:rPr>
      </w:pPr>
      <w:r w:rsidRPr="00A26D7B">
        <w:rPr>
          <w:sz w:val="22"/>
        </w:rPr>
        <w:t xml:space="preserve">Restaurant Revitalization Fund  </w:t>
      </w:r>
    </w:p>
    <w:p w14:paraId="515DC82C" w14:textId="77777777" w:rsidR="005A4DCA" w:rsidRPr="00A26D7B" w:rsidRDefault="005A4DCA" w:rsidP="005A4DCA">
      <w:pPr>
        <w:pStyle w:val="BodyText"/>
        <w:numPr>
          <w:ilvl w:val="0"/>
          <w:numId w:val="15"/>
        </w:numPr>
        <w:ind w:left="1620" w:right="10" w:hanging="360"/>
        <w:rPr>
          <w:sz w:val="22"/>
        </w:rPr>
      </w:pPr>
      <w:r w:rsidRPr="00A26D7B">
        <w:rPr>
          <w:sz w:val="22"/>
        </w:rPr>
        <w:t>Shuttered Venue Operators Grant Program</w:t>
      </w:r>
    </w:p>
    <w:p w14:paraId="15D51CD3" w14:textId="77777777" w:rsidR="005A4DCA" w:rsidRPr="00A26D7B" w:rsidRDefault="005A4DCA" w:rsidP="005A4DCA">
      <w:pPr>
        <w:pStyle w:val="BodyText"/>
        <w:ind w:right="10"/>
        <w:jc w:val="both"/>
        <w:rPr>
          <w:sz w:val="22"/>
          <w:szCs w:val="22"/>
        </w:rPr>
      </w:pPr>
    </w:p>
    <w:p w14:paraId="2BBF8027" w14:textId="77777777" w:rsidR="005A4DCA" w:rsidRPr="00A26D7B" w:rsidRDefault="005A4DCA" w:rsidP="005A4DCA">
      <w:pPr>
        <w:pStyle w:val="QuestionTable"/>
        <w:numPr>
          <w:ilvl w:val="0"/>
          <w:numId w:val="11"/>
        </w:numPr>
        <w:spacing w:before="0" w:after="0"/>
        <w:ind w:left="360" w:right="10"/>
        <w:jc w:val="both"/>
      </w:pPr>
      <w:r w:rsidRPr="00A26D7B">
        <w:t>What is the NAICS code and where can I locate my business’s NAICS code?</w:t>
      </w:r>
    </w:p>
    <w:p w14:paraId="6CA4262A" w14:textId="77777777" w:rsidR="005A4DCA" w:rsidRPr="00A26D7B" w:rsidRDefault="005A4DCA" w:rsidP="005A4DCA">
      <w:pPr>
        <w:pStyle w:val="ListParagraph"/>
        <w:ind w:right="10"/>
        <w:jc w:val="both"/>
        <w:rPr>
          <w:rFonts w:ascii="Arial" w:hAnsi="Arial" w:cs="Arial"/>
        </w:rPr>
      </w:pPr>
    </w:p>
    <w:p w14:paraId="70591CD4" w14:textId="77777777" w:rsidR="005A4DCA" w:rsidRPr="00A26D7B" w:rsidRDefault="005A4DCA" w:rsidP="005A4DCA">
      <w:pPr>
        <w:pStyle w:val="ListParagraph"/>
        <w:ind w:left="360" w:right="10"/>
        <w:jc w:val="both"/>
        <w:rPr>
          <w:rFonts w:ascii="Arial" w:hAnsi="Arial" w:cs="Arial"/>
        </w:rPr>
      </w:pPr>
      <w:r w:rsidRPr="00A26D7B">
        <w:rPr>
          <w:rFonts w:ascii="Arial" w:hAnsi="Arial" w:cs="Arial"/>
        </w:rPr>
        <w:t xml:space="preserve">A NAICS Code is a classification within the North American Industry Classification System adopted by the United States Office of Management and Budget.  Generally, your NAICS Code should be similar to the Principal Business Code or Professional Activity Code reported on your federal income tax return. Find out more information by visiting the </w:t>
      </w:r>
      <w:hyperlink r:id="rId25" w:history="1">
        <w:r w:rsidRPr="00A26D7B">
          <w:rPr>
            <w:rStyle w:val="Hyperlink"/>
            <w:rFonts w:ascii="Arial" w:hAnsi="Arial" w:cs="Arial"/>
          </w:rPr>
          <w:t>NAICS website</w:t>
        </w:r>
      </w:hyperlink>
      <w:r w:rsidRPr="00A26D7B">
        <w:rPr>
          <w:rFonts w:ascii="Arial" w:hAnsi="Arial" w:cs="Arial"/>
        </w:rPr>
        <w:t>.</w:t>
      </w:r>
    </w:p>
    <w:p w14:paraId="25B3EFB9" w14:textId="77777777" w:rsidR="005A4DCA" w:rsidRPr="00A26D7B" w:rsidRDefault="005A4DCA" w:rsidP="005A4DCA">
      <w:pPr>
        <w:pStyle w:val="ListParagraph"/>
        <w:ind w:right="10"/>
        <w:jc w:val="both"/>
        <w:rPr>
          <w:rFonts w:ascii="Arial" w:hAnsi="Arial" w:cs="Arial"/>
        </w:rPr>
      </w:pPr>
    </w:p>
    <w:p w14:paraId="030045AE" w14:textId="77777777" w:rsidR="005A4DCA" w:rsidRPr="00A26D7B" w:rsidRDefault="005A4DCA" w:rsidP="005A4DCA">
      <w:pPr>
        <w:pStyle w:val="QuestionTable"/>
        <w:numPr>
          <w:ilvl w:val="0"/>
          <w:numId w:val="11"/>
        </w:numPr>
        <w:spacing w:before="0" w:after="0"/>
        <w:ind w:left="360" w:right="10"/>
        <w:jc w:val="both"/>
      </w:pPr>
      <w:r w:rsidRPr="00A26D7B">
        <w:t>What business industries are classified in the 71 and 72 NAICS code?</w:t>
      </w:r>
    </w:p>
    <w:p w14:paraId="3C7DE3E7" w14:textId="77777777" w:rsidR="005A4DCA" w:rsidRPr="00A26D7B" w:rsidRDefault="005A4DCA" w:rsidP="005A4DCA">
      <w:pPr>
        <w:pStyle w:val="ListParagraph"/>
        <w:ind w:right="10"/>
        <w:jc w:val="both"/>
        <w:rPr>
          <w:rFonts w:ascii="Arial" w:hAnsi="Arial" w:cs="Arial"/>
        </w:rPr>
      </w:pPr>
    </w:p>
    <w:p w14:paraId="449CD788" w14:textId="77777777" w:rsidR="005A4DCA" w:rsidRPr="00A26D7B" w:rsidRDefault="005A4DCA" w:rsidP="005A4DCA">
      <w:pPr>
        <w:pStyle w:val="ListParagraph"/>
        <w:ind w:left="360" w:right="10"/>
        <w:jc w:val="both"/>
        <w:rPr>
          <w:rFonts w:ascii="Arial" w:hAnsi="Arial" w:cs="Arial"/>
          <w:b/>
          <w:bCs/>
        </w:rPr>
      </w:pPr>
      <w:r w:rsidRPr="00A26D7B">
        <w:rPr>
          <w:rFonts w:ascii="Arial" w:hAnsi="Arial" w:cs="Arial"/>
        </w:rPr>
        <w:t>Businesses classified in NAICS codes 71 and 72 include businesses primarily engaged in the following sectors:  </w:t>
      </w:r>
      <w:r w:rsidRPr="00A26D7B">
        <w:rPr>
          <w:rFonts w:ascii="Arial" w:hAnsi="Arial" w:cs="Arial"/>
          <w:bCs/>
        </w:rPr>
        <w:t xml:space="preserve">Accommodation, Food Services, Arts, Entertainment, and Recreation.  </w:t>
      </w:r>
      <w:r w:rsidRPr="00A26D7B">
        <w:rPr>
          <w:rFonts w:ascii="Arial" w:hAnsi="Arial" w:cs="Arial"/>
        </w:rPr>
        <w:t xml:space="preserve">For a complete list of business sectors and more information, visit the </w:t>
      </w:r>
      <w:hyperlink r:id="rId26" w:history="1">
        <w:r w:rsidRPr="00A26D7B">
          <w:rPr>
            <w:rStyle w:val="Hyperlink"/>
            <w:rFonts w:ascii="Arial" w:hAnsi="Arial" w:cs="Arial"/>
          </w:rPr>
          <w:t>NAICS website</w:t>
        </w:r>
      </w:hyperlink>
      <w:r w:rsidRPr="00A26D7B">
        <w:rPr>
          <w:rFonts w:ascii="Arial" w:hAnsi="Arial" w:cs="Arial"/>
        </w:rPr>
        <w:t>.</w:t>
      </w:r>
    </w:p>
    <w:p w14:paraId="5005593E" w14:textId="77777777" w:rsidR="005A4DCA" w:rsidRPr="00A26D7B" w:rsidRDefault="005A4DCA" w:rsidP="005A4DCA">
      <w:pPr>
        <w:pStyle w:val="BodyText"/>
        <w:ind w:right="10"/>
        <w:jc w:val="both"/>
        <w:rPr>
          <w:sz w:val="22"/>
          <w:szCs w:val="22"/>
        </w:rPr>
      </w:pPr>
    </w:p>
    <w:p w14:paraId="783D7B62" w14:textId="77777777" w:rsidR="005A4DCA" w:rsidRPr="00A26D7B" w:rsidRDefault="005A4DCA" w:rsidP="005A4DCA">
      <w:pPr>
        <w:pStyle w:val="ListParagraph"/>
        <w:widowControl w:val="0"/>
        <w:numPr>
          <w:ilvl w:val="0"/>
          <w:numId w:val="11"/>
        </w:numPr>
        <w:autoSpaceDE w:val="0"/>
        <w:autoSpaceDN w:val="0"/>
        <w:spacing w:after="0" w:line="252" w:lineRule="auto"/>
        <w:ind w:left="360" w:right="39"/>
        <w:contextualSpacing w:val="0"/>
        <w:jc w:val="both"/>
        <w:rPr>
          <w:rFonts w:ascii="Arial" w:eastAsia="Calibri" w:hAnsi="Arial" w:cs="Arial"/>
          <w:b/>
          <w:bCs/>
          <w:color w:val="000000"/>
        </w:rPr>
      </w:pPr>
      <w:r w:rsidRPr="00A26D7B">
        <w:rPr>
          <w:rFonts w:ascii="Arial" w:eastAsia="Calibri" w:hAnsi="Arial" w:cs="Arial"/>
          <w:b/>
          <w:bCs/>
          <w:color w:val="000000"/>
        </w:rPr>
        <w:t>How do I determine if I’m subject to North Carolina income tax under Article 4 of Chapter 105 of the North Carolina General Statutes?</w:t>
      </w:r>
    </w:p>
    <w:p w14:paraId="69B352F7" w14:textId="77777777" w:rsidR="005A4DCA" w:rsidRPr="00A26D7B" w:rsidRDefault="005A4DCA" w:rsidP="005A4DCA">
      <w:pPr>
        <w:spacing w:line="252" w:lineRule="auto"/>
        <w:ind w:left="360" w:right="39"/>
        <w:jc w:val="both"/>
        <w:rPr>
          <w:rFonts w:ascii="Arial" w:hAnsi="Arial" w:cs="Arial"/>
          <w:b/>
          <w:bCs/>
        </w:rPr>
      </w:pPr>
    </w:p>
    <w:p w14:paraId="1F82AB05" w14:textId="77777777" w:rsidR="005A4DCA" w:rsidRPr="00A26D7B" w:rsidRDefault="005A4DCA" w:rsidP="005A4DCA">
      <w:pPr>
        <w:spacing w:line="252" w:lineRule="auto"/>
        <w:ind w:left="360" w:right="39"/>
        <w:jc w:val="both"/>
        <w:rPr>
          <w:rFonts w:ascii="Arial" w:hAnsi="Arial" w:cs="Arial"/>
          <w:b/>
          <w:bCs/>
        </w:rPr>
      </w:pPr>
      <w:r w:rsidRPr="00A26D7B">
        <w:rPr>
          <w:rFonts w:ascii="Arial" w:hAnsi="Arial" w:cs="Arial"/>
        </w:rPr>
        <w:t xml:space="preserve">In general, Article 4 of Chapter 105 covers corporate income tax, individual income tax, and partnership tax.  If you have further questions, review </w:t>
      </w:r>
      <w:hyperlink r:id="rId27" w:history="1">
        <w:r w:rsidRPr="00A26D7B">
          <w:rPr>
            <w:rStyle w:val="Hyperlink"/>
            <w:rFonts w:ascii="Arial" w:hAnsi="Arial" w:cs="Arial"/>
          </w:rPr>
          <w:t>Article 4 in its entirety</w:t>
        </w:r>
      </w:hyperlink>
      <w:r w:rsidRPr="00A26D7B">
        <w:rPr>
          <w:rFonts w:ascii="Arial" w:hAnsi="Arial" w:cs="Arial"/>
        </w:rPr>
        <w:t xml:space="preserve">. </w:t>
      </w:r>
    </w:p>
    <w:p w14:paraId="72E797C2" w14:textId="77777777" w:rsidR="005A4DCA" w:rsidRPr="00A26D7B" w:rsidRDefault="005A4DCA" w:rsidP="005A4DCA">
      <w:pPr>
        <w:spacing w:line="252" w:lineRule="auto"/>
        <w:ind w:right="39"/>
        <w:jc w:val="both"/>
        <w:rPr>
          <w:rFonts w:ascii="Arial" w:hAnsi="Arial" w:cs="Arial"/>
          <w:b/>
          <w:bCs/>
        </w:rPr>
      </w:pPr>
    </w:p>
    <w:p w14:paraId="39B5EF7A" w14:textId="77777777" w:rsidR="005A4DCA" w:rsidRPr="00A26D7B" w:rsidRDefault="005A4DCA" w:rsidP="005A4DCA">
      <w:pPr>
        <w:pStyle w:val="ListParagraph"/>
        <w:widowControl w:val="0"/>
        <w:numPr>
          <w:ilvl w:val="0"/>
          <w:numId w:val="11"/>
        </w:numPr>
        <w:autoSpaceDE w:val="0"/>
        <w:autoSpaceDN w:val="0"/>
        <w:spacing w:after="0" w:line="252" w:lineRule="auto"/>
        <w:ind w:left="360" w:right="39"/>
        <w:contextualSpacing w:val="0"/>
        <w:jc w:val="both"/>
        <w:rPr>
          <w:rFonts w:ascii="Arial" w:eastAsia="Calibri" w:hAnsi="Arial" w:cs="Arial"/>
          <w:b/>
          <w:bCs/>
          <w:color w:val="000000"/>
        </w:rPr>
      </w:pPr>
      <w:r w:rsidRPr="00A26D7B">
        <w:rPr>
          <w:rFonts w:ascii="Arial" w:eastAsia="Calibri" w:hAnsi="Arial" w:cs="Arial"/>
          <w:b/>
          <w:bCs/>
          <w:color w:val="000000"/>
        </w:rPr>
        <w:t>How do I determine my economic loss?</w:t>
      </w:r>
    </w:p>
    <w:p w14:paraId="13B0FADB" w14:textId="77777777" w:rsidR="005A4DCA" w:rsidRPr="00A26D7B" w:rsidRDefault="005A4DCA" w:rsidP="005A4DCA">
      <w:pPr>
        <w:pStyle w:val="ListParagraph"/>
        <w:spacing w:line="252" w:lineRule="auto"/>
        <w:ind w:right="39"/>
        <w:jc w:val="both"/>
        <w:rPr>
          <w:rFonts w:ascii="Arial" w:eastAsia="Calibri" w:hAnsi="Arial" w:cs="Arial"/>
          <w:b/>
          <w:bCs/>
          <w:color w:val="000000"/>
        </w:rPr>
      </w:pPr>
    </w:p>
    <w:p w14:paraId="07946DBE" w14:textId="77777777" w:rsidR="005A4DCA" w:rsidRPr="00A26D7B" w:rsidRDefault="005A4DCA" w:rsidP="005A4DCA">
      <w:pPr>
        <w:pStyle w:val="ListParagraph"/>
        <w:spacing w:line="252" w:lineRule="auto"/>
        <w:ind w:left="360" w:right="39"/>
        <w:jc w:val="both"/>
        <w:rPr>
          <w:rFonts w:ascii="Arial" w:hAnsi="Arial" w:cs="Arial"/>
        </w:rPr>
      </w:pPr>
      <w:r w:rsidRPr="00A26D7B">
        <w:rPr>
          <w:rFonts w:ascii="Arial" w:hAnsi="Arial" w:cs="Arial"/>
        </w:rPr>
        <w:t xml:space="preserve">Your economic loss is determined based on the amount your gross receipts in North Carolina were reduced from the period March 1, 2019 through February 29, 2020 (“Pre-COVID Period”) to the period March 1, 2020 through February 28, 2021 (“COVID Period”).  </w:t>
      </w:r>
    </w:p>
    <w:p w14:paraId="6442BEC1" w14:textId="77777777" w:rsidR="005A4DCA" w:rsidRPr="00A26D7B" w:rsidRDefault="005A4DCA" w:rsidP="005A4DCA">
      <w:pPr>
        <w:pStyle w:val="QuestionTable"/>
        <w:spacing w:before="0" w:after="0"/>
        <w:ind w:right="10"/>
        <w:jc w:val="both"/>
      </w:pPr>
    </w:p>
    <w:p w14:paraId="6F9CDCCF" w14:textId="77777777" w:rsidR="005A4DCA" w:rsidRPr="00A26D7B" w:rsidRDefault="005A4DCA" w:rsidP="005A4DCA">
      <w:pPr>
        <w:pStyle w:val="ListParagraph"/>
        <w:widowControl w:val="0"/>
        <w:numPr>
          <w:ilvl w:val="0"/>
          <w:numId w:val="11"/>
        </w:numPr>
        <w:autoSpaceDE w:val="0"/>
        <w:autoSpaceDN w:val="0"/>
        <w:spacing w:after="0" w:line="252" w:lineRule="auto"/>
        <w:ind w:left="360" w:right="39"/>
        <w:contextualSpacing w:val="0"/>
        <w:jc w:val="both"/>
        <w:rPr>
          <w:rFonts w:ascii="Arial" w:eastAsia="Calibri" w:hAnsi="Arial" w:cs="Arial"/>
          <w:b/>
          <w:bCs/>
          <w:color w:val="000000"/>
        </w:rPr>
      </w:pPr>
      <w:r w:rsidRPr="00A26D7B">
        <w:rPr>
          <w:rFonts w:ascii="Arial" w:eastAsia="Calibri" w:hAnsi="Arial" w:cs="Arial"/>
          <w:b/>
          <w:bCs/>
          <w:color w:val="000000"/>
        </w:rPr>
        <w:t>How do I determine my gross receipts?</w:t>
      </w:r>
    </w:p>
    <w:p w14:paraId="6FCFE436" w14:textId="77777777" w:rsidR="005A4DCA" w:rsidRPr="00A26D7B" w:rsidRDefault="005A4DCA" w:rsidP="005A4DCA">
      <w:pPr>
        <w:spacing w:line="252" w:lineRule="auto"/>
        <w:ind w:left="119" w:right="39"/>
        <w:jc w:val="both"/>
        <w:rPr>
          <w:rFonts w:ascii="Arial" w:hAnsi="Arial" w:cs="Arial"/>
          <w:sz w:val="18"/>
          <w:szCs w:val="18"/>
        </w:rPr>
      </w:pPr>
    </w:p>
    <w:p w14:paraId="1572E4EE" w14:textId="77777777" w:rsidR="005A4DCA" w:rsidRPr="00A26D7B" w:rsidRDefault="005A4DCA" w:rsidP="005A4DCA">
      <w:pPr>
        <w:spacing w:line="252" w:lineRule="auto"/>
        <w:ind w:left="360" w:right="39"/>
        <w:jc w:val="both"/>
        <w:rPr>
          <w:rFonts w:ascii="Arial" w:hAnsi="Arial" w:cs="Arial"/>
          <w:bCs/>
        </w:rPr>
      </w:pPr>
      <w:r w:rsidRPr="00A26D7B">
        <w:rPr>
          <w:rFonts w:ascii="Arial" w:hAnsi="Arial" w:cs="Arial"/>
          <w:bCs/>
        </w:rPr>
        <w:t>For most taxpayers, your gross receipts are the gross receipts reported on Line 1 of your Form E-500, Sales and Use Tax Return (“E-500”).  If you did not report gross receipts on Line 1 of your Form E-500, gross receipts are the sum of the receipts reported on Lines 4-8 of your Form E-500.</w:t>
      </w:r>
    </w:p>
    <w:p w14:paraId="73C534EE" w14:textId="77777777" w:rsidR="005A4DCA" w:rsidRPr="00A26D7B" w:rsidRDefault="005A4DCA" w:rsidP="005A4DCA">
      <w:pPr>
        <w:spacing w:line="252" w:lineRule="auto"/>
        <w:ind w:left="360" w:right="39"/>
        <w:jc w:val="both"/>
        <w:rPr>
          <w:rFonts w:ascii="Arial" w:hAnsi="Arial" w:cs="Arial"/>
          <w:bCs/>
        </w:rPr>
      </w:pPr>
    </w:p>
    <w:p w14:paraId="6F8C90AF" w14:textId="77777777" w:rsidR="005A4DCA" w:rsidRPr="00A26D7B" w:rsidRDefault="005A4DCA" w:rsidP="005A4DCA">
      <w:pPr>
        <w:spacing w:line="252" w:lineRule="auto"/>
        <w:ind w:left="360" w:right="39"/>
        <w:jc w:val="both"/>
        <w:rPr>
          <w:rFonts w:ascii="Arial" w:hAnsi="Arial" w:cs="Arial"/>
          <w:bCs/>
        </w:rPr>
      </w:pPr>
      <w:r w:rsidRPr="00A26D7B">
        <w:rPr>
          <w:rFonts w:ascii="Arial" w:hAnsi="Arial" w:cs="Arial"/>
          <w:bCs/>
        </w:rPr>
        <w:t>A partnership that filed a federal Form 1065, US Partnership Return of Income (“Form 1065”), may also include gross receipts reported on line 1a of Form 1065 that meet both of the following criteria:</w:t>
      </w:r>
    </w:p>
    <w:p w14:paraId="7E977E16" w14:textId="77777777" w:rsidR="005A4DCA" w:rsidRPr="00A26D7B" w:rsidRDefault="005A4DCA" w:rsidP="005A4DCA">
      <w:pPr>
        <w:pStyle w:val="ListParagraph"/>
        <w:widowControl w:val="0"/>
        <w:numPr>
          <w:ilvl w:val="1"/>
          <w:numId w:val="18"/>
        </w:numPr>
        <w:autoSpaceDE w:val="0"/>
        <w:autoSpaceDN w:val="0"/>
        <w:spacing w:after="0" w:line="252" w:lineRule="auto"/>
        <w:ind w:right="39"/>
        <w:contextualSpacing w:val="0"/>
        <w:jc w:val="both"/>
        <w:rPr>
          <w:rFonts w:ascii="Arial" w:eastAsia="Calibri" w:hAnsi="Arial" w:cs="Arial"/>
          <w:bCs/>
          <w:color w:val="000000"/>
        </w:rPr>
      </w:pPr>
      <w:r w:rsidRPr="00A26D7B">
        <w:rPr>
          <w:rFonts w:ascii="Arial" w:eastAsia="Calibri" w:hAnsi="Arial" w:cs="Arial"/>
          <w:bCs/>
          <w:color w:val="000000"/>
        </w:rPr>
        <w:t>The gross receipts were not reported on your E-500.</w:t>
      </w:r>
    </w:p>
    <w:p w14:paraId="14CCFD38" w14:textId="77777777" w:rsidR="005A4DCA" w:rsidRPr="00A26D7B" w:rsidRDefault="005A4DCA" w:rsidP="005A4DCA">
      <w:pPr>
        <w:pStyle w:val="ListParagraph"/>
        <w:widowControl w:val="0"/>
        <w:numPr>
          <w:ilvl w:val="1"/>
          <w:numId w:val="18"/>
        </w:numPr>
        <w:autoSpaceDE w:val="0"/>
        <w:autoSpaceDN w:val="0"/>
        <w:spacing w:after="0" w:line="252" w:lineRule="auto"/>
        <w:ind w:right="39"/>
        <w:contextualSpacing w:val="0"/>
        <w:jc w:val="both"/>
        <w:rPr>
          <w:rFonts w:ascii="Arial" w:eastAsia="Calibri" w:hAnsi="Arial" w:cs="Arial"/>
          <w:bCs/>
          <w:color w:val="000000"/>
        </w:rPr>
      </w:pPr>
      <w:r w:rsidRPr="00A26D7B">
        <w:rPr>
          <w:rFonts w:ascii="Arial" w:eastAsia="Calibri" w:hAnsi="Arial" w:cs="Arial"/>
          <w:bCs/>
          <w:color w:val="000000"/>
        </w:rPr>
        <w:t xml:space="preserve">The receipts are </w:t>
      </w:r>
      <w:r w:rsidRPr="00A26D7B">
        <w:rPr>
          <w:rFonts w:ascii="Arial" w:hAnsi="Arial" w:cs="Arial"/>
        </w:rPr>
        <w:t>apportioned</w:t>
      </w:r>
      <w:r w:rsidRPr="00A26D7B">
        <w:rPr>
          <w:rFonts w:ascii="Arial" w:eastAsia="Calibri" w:hAnsi="Arial" w:cs="Arial"/>
          <w:bCs/>
          <w:color w:val="000000"/>
        </w:rPr>
        <w:t xml:space="preserve"> to North Carolina.</w:t>
      </w:r>
    </w:p>
    <w:p w14:paraId="171AFE20" w14:textId="77777777" w:rsidR="005A4DCA" w:rsidRPr="00A26D7B" w:rsidRDefault="005A4DCA" w:rsidP="005A4DCA">
      <w:pPr>
        <w:ind w:right="10"/>
        <w:jc w:val="both"/>
        <w:rPr>
          <w:rFonts w:ascii="Arial" w:hAnsi="Arial" w:cs="Arial"/>
        </w:rPr>
      </w:pPr>
    </w:p>
    <w:p w14:paraId="0193CE9F" w14:textId="1E8D737E" w:rsidR="005A4DCA" w:rsidRPr="00A26D7B" w:rsidRDefault="005A4DCA" w:rsidP="005A4DCA">
      <w:pPr>
        <w:jc w:val="both"/>
        <w:rPr>
          <w:rFonts w:ascii="Arial" w:hAnsi="Arial" w:cs="Arial"/>
          <w:color w:val="000000" w:themeColor="text1"/>
        </w:rPr>
      </w:pPr>
      <w:r w:rsidRPr="00A26D7B">
        <w:rPr>
          <w:rFonts w:ascii="Arial" w:hAnsi="Arial" w:cs="Arial"/>
          <w:color w:val="000000" w:themeColor="text1"/>
        </w:rPr>
        <w:t>Note: Applicants that file the Simplified Electronic Return (SER) may substitute the North Carolina "Total Sales" amount from SER schema in place of North Carolina gross receipts listed on line 1 of Form E-500.</w:t>
      </w:r>
    </w:p>
    <w:p w14:paraId="3394670A" w14:textId="6DA32CCE" w:rsidR="005A4DCA" w:rsidRPr="00A26D7B" w:rsidRDefault="005A4DCA" w:rsidP="005A4DCA">
      <w:pPr>
        <w:jc w:val="both"/>
        <w:rPr>
          <w:rFonts w:ascii="Arial" w:hAnsi="Arial" w:cs="Arial"/>
          <w:color w:val="000000" w:themeColor="text1"/>
        </w:rPr>
      </w:pPr>
    </w:p>
    <w:p w14:paraId="27FACFCE" w14:textId="03800E85" w:rsidR="005A4DCA" w:rsidRPr="00A26D7B" w:rsidRDefault="005A4DCA" w:rsidP="005A4DCA">
      <w:pPr>
        <w:jc w:val="both"/>
        <w:rPr>
          <w:rFonts w:ascii="Arial" w:hAnsi="Arial" w:cs="Arial"/>
          <w:color w:val="000000" w:themeColor="text1"/>
        </w:rPr>
      </w:pPr>
    </w:p>
    <w:p w14:paraId="62B9C188" w14:textId="77777777" w:rsidR="005A4DCA" w:rsidRPr="00A26D7B" w:rsidRDefault="005A4DCA" w:rsidP="005A4DCA">
      <w:pPr>
        <w:jc w:val="both"/>
        <w:rPr>
          <w:rFonts w:ascii="Arial" w:hAnsi="Arial" w:cs="Arial"/>
          <w:color w:val="000000" w:themeColor="text1"/>
        </w:rPr>
      </w:pPr>
    </w:p>
    <w:p w14:paraId="1E6A57B2" w14:textId="77777777" w:rsidR="005A4DCA" w:rsidRPr="00A26D7B" w:rsidRDefault="005A4DCA" w:rsidP="005A4DCA">
      <w:pPr>
        <w:pStyle w:val="QuestionTable"/>
        <w:numPr>
          <w:ilvl w:val="0"/>
          <w:numId w:val="11"/>
        </w:numPr>
        <w:spacing w:before="0" w:after="0"/>
        <w:ind w:left="360" w:right="10"/>
        <w:jc w:val="both"/>
      </w:pPr>
      <w:r w:rsidRPr="00A26D7B">
        <w:t xml:space="preserve">What is considered an award amount? </w:t>
      </w:r>
    </w:p>
    <w:p w14:paraId="70B30867" w14:textId="77777777" w:rsidR="005A4DCA" w:rsidRPr="00A26D7B" w:rsidRDefault="005A4DCA" w:rsidP="005A4DCA">
      <w:pPr>
        <w:pStyle w:val="QuestionTable"/>
        <w:ind w:right="10"/>
        <w:jc w:val="both"/>
        <w:rPr>
          <w:b w:val="0"/>
        </w:rPr>
      </w:pPr>
    </w:p>
    <w:p w14:paraId="1F563A5D" w14:textId="77777777" w:rsidR="005A4DCA" w:rsidRPr="00A26D7B" w:rsidRDefault="005A4DCA" w:rsidP="005A4DCA">
      <w:pPr>
        <w:pStyle w:val="QuestionTable"/>
        <w:ind w:left="360" w:right="10"/>
        <w:jc w:val="both"/>
        <w:rPr>
          <w:b w:val="0"/>
        </w:rPr>
      </w:pPr>
      <w:r w:rsidRPr="00A26D7B">
        <w:rPr>
          <w:b w:val="0"/>
        </w:rPr>
        <w:t>Money, loan, advance, grant, or any other consideration received by the applicant from any of the following federal programs:</w:t>
      </w:r>
    </w:p>
    <w:p w14:paraId="4A09C30C" w14:textId="77777777" w:rsidR="005A4DCA" w:rsidRPr="00A26D7B" w:rsidRDefault="005A4DCA" w:rsidP="005A4DCA">
      <w:pPr>
        <w:pStyle w:val="QuestionTable"/>
        <w:ind w:right="10" w:firstLine="720"/>
        <w:jc w:val="both"/>
        <w:rPr>
          <w:b w:val="0"/>
        </w:rPr>
      </w:pPr>
    </w:p>
    <w:p w14:paraId="738C8537" w14:textId="77777777" w:rsidR="005A4DCA" w:rsidRPr="00A26D7B" w:rsidRDefault="005A4DCA" w:rsidP="005A4DCA">
      <w:pPr>
        <w:pStyle w:val="QuestionTable"/>
        <w:numPr>
          <w:ilvl w:val="0"/>
          <w:numId w:val="20"/>
        </w:numPr>
        <w:ind w:left="1080" w:right="10"/>
        <w:jc w:val="both"/>
        <w:rPr>
          <w:b w:val="0"/>
        </w:rPr>
      </w:pPr>
      <w:r w:rsidRPr="00A26D7B">
        <w:rPr>
          <w:b w:val="0"/>
        </w:rPr>
        <w:t xml:space="preserve">COVID-19 Job Retention </w:t>
      </w:r>
      <w:r w:rsidRPr="00A26D7B">
        <w:rPr>
          <w:b w:val="0"/>
          <w:lang w:bidi="en-US"/>
        </w:rPr>
        <w:t>Grant</w:t>
      </w:r>
    </w:p>
    <w:p w14:paraId="70DF715C" w14:textId="77777777" w:rsidR="005A4DCA" w:rsidRPr="00A26D7B" w:rsidRDefault="005A4DCA" w:rsidP="005A4DCA">
      <w:pPr>
        <w:pStyle w:val="QuestionTable"/>
        <w:numPr>
          <w:ilvl w:val="0"/>
          <w:numId w:val="20"/>
        </w:numPr>
        <w:ind w:left="1080" w:right="10"/>
        <w:jc w:val="both"/>
        <w:rPr>
          <w:b w:val="0"/>
        </w:rPr>
      </w:pPr>
      <w:r w:rsidRPr="00A26D7B">
        <w:rPr>
          <w:b w:val="0"/>
        </w:rPr>
        <w:t>An Economic Injury Disaster Loan Advance (EIDL Advance)</w:t>
      </w:r>
    </w:p>
    <w:p w14:paraId="470CC34B" w14:textId="77777777" w:rsidR="005A4DCA" w:rsidRPr="00A26D7B" w:rsidRDefault="005A4DCA" w:rsidP="005A4DCA">
      <w:pPr>
        <w:pStyle w:val="QuestionTable"/>
        <w:numPr>
          <w:ilvl w:val="0"/>
          <w:numId w:val="20"/>
        </w:numPr>
        <w:ind w:left="1080" w:right="10"/>
        <w:jc w:val="both"/>
        <w:rPr>
          <w:b w:val="0"/>
        </w:rPr>
      </w:pPr>
      <w:r w:rsidRPr="00A26D7B">
        <w:rPr>
          <w:b w:val="0"/>
        </w:rPr>
        <w:t>Paycheck Protection Program</w:t>
      </w:r>
    </w:p>
    <w:p w14:paraId="4FACEB3D" w14:textId="77777777" w:rsidR="005A4DCA" w:rsidRPr="00A26D7B" w:rsidRDefault="005A4DCA" w:rsidP="005A4DCA">
      <w:pPr>
        <w:pStyle w:val="QuestionTable"/>
        <w:numPr>
          <w:ilvl w:val="0"/>
          <w:numId w:val="20"/>
        </w:numPr>
        <w:ind w:left="1080" w:right="10"/>
        <w:jc w:val="both"/>
        <w:rPr>
          <w:b w:val="0"/>
        </w:rPr>
      </w:pPr>
      <w:r w:rsidRPr="00A26D7B">
        <w:rPr>
          <w:b w:val="0"/>
        </w:rPr>
        <w:t>Restaurant Revitalization Fund</w:t>
      </w:r>
    </w:p>
    <w:p w14:paraId="37C95894" w14:textId="77777777" w:rsidR="005A4DCA" w:rsidRPr="00A26D7B" w:rsidRDefault="005A4DCA" w:rsidP="005A4DCA">
      <w:pPr>
        <w:pStyle w:val="QuestionTable"/>
        <w:numPr>
          <w:ilvl w:val="0"/>
          <w:numId w:val="20"/>
        </w:numPr>
        <w:ind w:left="1080" w:right="10"/>
        <w:jc w:val="both"/>
        <w:rPr>
          <w:b w:val="0"/>
        </w:rPr>
      </w:pPr>
      <w:r w:rsidRPr="00A26D7B">
        <w:rPr>
          <w:b w:val="0"/>
        </w:rPr>
        <w:t>Shuttered Venue Operators Grant Program</w:t>
      </w:r>
    </w:p>
    <w:p w14:paraId="4258024D" w14:textId="77777777" w:rsidR="005A4DCA" w:rsidRPr="00A26D7B" w:rsidRDefault="005A4DCA" w:rsidP="005A4DCA">
      <w:pPr>
        <w:pStyle w:val="QuestionTable"/>
        <w:spacing w:before="0" w:after="0"/>
        <w:ind w:left="1080" w:right="10"/>
        <w:jc w:val="both"/>
      </w:pPr>
    </w:p>
    <w:p w14:paraId="455D2A53" w14:textId="77777777" w:rsidR="005A4DCA" w:rsidRPr="00A26D7B" w:rsidRDefault="005A4DCA" w:rsidP="005A4DCA">
      <w:pPr>
        <w:pStyle w:val="QuestionTable"/>
        <w:spacing w:before="0" w:after="0"/>
        <w:ind w:left="360" w:right="10"/>
        <w:jc w:val="both"/>
        <w:rPr>
          <w:b w:val="0"/>
        </w:rPr>
      </w:pPr>
      <w:r w:rsidRPr="00A26D7B">
        <w:rPr>
          <w:b w:val="0"/>
        </w:rPr>
        <w:t xml:space="preserve">If you received an award amount and were classified in NAICS Codes 71 or 72, you may qualify for a hospitality grant of up to 10% of your economic loss.  If you received an award amount and were </w:t>
      </w:r>
      <w:r w:rsidRPr="00A26D7B">
        <w:rPr>
          <w:b w:val="0"/>
          <w:u w:val="single"/>
        </w:rPr>
        <w:t>not</w:t>
      </w:r>
      <w:r w:rsidRPr="00A26D7B">
        <w:rPr>
          <w:b w:val="0"/>
        </w:rPr>
        <w:t xml:space="preserve"> classified in NAICS code 71 or 72, you are not eligible for a grant.</w:t>
      </w:r>
    </w:p>
    <w:p w14:paraId="222D90A4" w14:textId="77777777" w:rsidR="005A4DCA" w:rsidRPr="00A26D7B" w:rsidRDefault="005A4DCA" w:rsidP="005A4DCA">
      <w:pPr>
        <w:pStyle w:val="BodyText"/>
        <w:ind w:left="360" w:right="10"/>
        <w:jc w:val="both"/>
        <w:rPr>
          <w:sz w:val="22"/>
          <w:szCs w:val="22"/>
        </w:rPr>
      </w:pPr>
    </w:p>
    <w:p w14:paraId="491298ED" w14:textId="77777777" w:rsidR="005A4DCA" w:rsidRPr="00A26D7B" w:rsidRDefault="005A4DCA" w:rsidP="005A4DCA">
      <w:pPr>
        <w:pStyle w:val="QuestionTable"/>
        <w:numPr>
          <w:ilvl w:val="0"/>
          <w:numId w:val="11"/>
        </w:numPr>
        <w:spacing w:before="0" w:after="0"/>
        <w:ind w:left="360" w:right="10"/>
        <w:jc w:val="both"/>
      </w:pPr>
      <w:r w:rsidRPr="00A26D7B">
        <w:t xml:space="preserve">My business is a corporation that operates multiple business locations in North Carolina, should I apply for a grant for each location? </w:t>
      </w:r>
    </w:p>
    <w:p w14:paraId="6981A286" w14:textId="77777777" w:rsidR="005A4DCA" w:rsidRPr="00A26D7B" w:rsidRDefault="005A4DCA" w:rsidP="005A4DCA">
      <w:pPr>
        <w:ind w:left="720" w:right="10"/>
        <w:jc w:val="both"/>
        <w:rPr>
          <w:rFonts w:ascii="Arial" w:hAnsi="Arial" w:cs="Arial"/>
        </w:rPr>
      </w:pPr>
    </w:p>
    <w:p w14:paraId="2D44D422" w14:textId="77777777" w:rsidR="005A4DCA" w:rsidRPr="00A26D7B" w:rsidRDefault="005A4DCA" w:rsidP="005A4DCA">
      <w:pPr>
        <w:pStyle w:val="BodyText"/>
        <w:ind w:left="360" w:right="10"/>
        <w:jc w:val="both"/>
        <w:rPr>
          <w:sz w:val="22"/>
          <w:szCs w:val="22"/>
        </w:rPr>
      </w:pPr>
      <w:r w:rsidRPr="00A26D7B">
        <w:rPr>
          <w:sz w:val="22"/>
          <w:szCs w:val="22"/>
        </w:rPr>
        <w:t xml:space="preserve">No.  As long as your business locations are operated by the same corporation, the corporation should file one application.  If you have multiple North Carolina Sales and Use Tax Account IDs, you must include the sum of the gross receipts reported on your Form E-500s for all of your sales and use tax account ID numbers.  In addition, you will need to attach a list of all of your sales and use tax account ID numbers to your application. </w:t>
      </w:r>
    </w:p>
    <w:p w14:paraId="448AF3F1" w14:textId="77777777" w:rsidR="005A4DCA" w:rsidRPr="00A26D7B" w:rsidRDefault="005A4DCA" w:rsidP="005A4DCA">
      <w:pPr>
        <w:pStyle w:val="BodyText"/>
        <w:ind w:left="360" w:right="10"/>
        <w:jc w:val="both"/>
        <w:rPr>
          <w:sz w:val="22"/>
          <w:szCs w:val="22"/>
        </w:rPr>
      </w:pPr>
    </w:p>
    <w:p w14:paraId="21BD4B5B" w14:textId="77777777" w:rsidR="005A4DCA" w:rsidRPr="00A26D7B" w:rsidRDefault="005A4DCA" w:rsidP="005A4DCA">
      <w:pPr>
        <w:pStyle w:val="QuestionTable"/>
        <w:numPr>
          <w:ilvl w:val="0"/>
          <w:numId w:val="11"/>
        </w:numPr>
        <w:spacing w:before="0" w:after="0"/>
        <w:ind w:left="360" w:right="10"/>
        <w:jc w:val="both"/>
      </w:pPr>
      <w:r w:rsidRPr="00A26D7B">
        <w:t xml:space="preserve">I am an individual operating multiple business locations in North Carolina.  I have multiple North Carolina Sales and Use Tax Account IDs and file a separate schedule C for each location.  Should I apply for a grant for each location? </w:t>
      </w:r>
    </w:p>
    <w:p w14:paraId="76009DA0" w14:textId="77777777" w:rsidR="005A4DCA" w:rsidRPr="00A26D7B" w:rsidRDefault="005A4DCA" w:rsidP="005A4DCA">
      <w:pPr>
        <w:pStyle w:val="QuestionTable"/>
        <w:spacing w:before="0" w:after="0"/>
        <w:ind w:right="10"/>
        <w:jc w:val="both"/>
      </w:pPr>
    </w:p>
    <w:p w14:paraId="10ABEC7A" w14:textId="77777777" w:rsidR="005A4DCA" w:rsidRPr="00A26D7B" w:rsidRDefault="005A4DCA" w:rsidP="005A4DCA">
      <w:pPr>
        <w:pStyle w:val="BodyText"/>
        <w:ind w:left="360" w:right="10"/>
        <w:jc w:val="both"/>
        <w:rPr>
          <w:sz w:val="22"/>
          <w:szCs w:val="22"/>
        </w:rPr>
      </w:pPr>
      <w:r w:rsidRPr="00A26D7B">
        <w:rPr>
          <w:sz w:val="22"/>
          <w:szCs w:val="22"/>
        </w:rPr>
        <w:t>No.  You should file one application for yourself.  You must include the sum of the gross receipts reported on your Form E-500s for all of your North Carolina sales and use tax account ID numbers.  In addition, you must attach a list of your North Carolina sales and use tax account ID numbers to your application.</w:t>
      </w:r>
    </w:p>
    <w:p w14:paraId="2E9BC6C8" w14:textId="77777777" w:rsidR="005A4DCA" w:rsidRPr="00A26D7B" w:rsidRDefault="005A4DCA" w:rsidP="005A4DCA">
      <w:pPr>
        <w:pStyle w:val="BodyText"/>
        <w:ind w:left="360" w:right="10"/>
        <w:jc w:val="both"/>
        <w:rPr>
          <w:sz w:val="22"/>
          <w:szCs w:val="22"/>
        </w:rPr>
      </w:pPr>
    </w:p>
    <w:p w14:paraId="2925C4EB" w14:textId="77777777" w:rsidR="005A4DCA" w:rsidRPr="00A26D7B" w:rsidRDefault="005A4DCA" w:rsidP="005A4DCA">
      <w:pPr>
        <w:pStyle w:val="QuestionTable"/>
        <w:numPr>
          <w:ilvl w:val="0"/>
          <w:numId w:val="11"/>
        </w:numPr>
        <w:ind w:left="360"/>
        <w:jc w:val="both"/>
      </w:pPr>
      <w:r w:rsidRPr="00A26D7B">
        <w:t>I have two businesses that are LLCs in North Carolina.  The businesses are LLCs and are registered to collect North Carolina sales and use tax as LLCs with different FEINs.  However, I am the sole member of the LLCs and the entities are disregarded for federal income tax purposes.  How should I file the applications?</w:t>
      </w:r>
    </w:p>
    <w:p w14:paraId="2900322E" w14:textId="77777777" w:rsidR="005A4DCA" w:rsidRPr="00A26D7B" w:rsidRDefault="005A4DCA" w:rsidP="005A4DCA">
      <w:pPr>
        <w:pStyle w:val="QuestionTable"/>
        <w:jc w:val="both"/>
      </w:pPr>
    </w:p>
    <w:p w14:paraId="0791DB24" w14:textId="77777777" w:rsidR="005A4DCA" w:rsidRPr="00A26D7B" w:rsidRDefault="005A4DCA" w:rsidP="005A4DCA">
      <w:pPr>
        <w:pStyle w:val="BodyText"/>
        <w:ind w:left="360" w:right="10"/>
        <w:jc w:val="both"/>
        <w:rPr>
          <w:rFonts w:eastAsia="Calibri"/>
          <w:bCs/>
          <w:color w:val="000000"/>
          <w:sz w:val="22"/>
          <w:szCs w:val="22"/>
          <w:lang w:bidi="ar-SA"/>
        </w:rPr>
      </w:pPr>
      <w:r w:rsidRPr="00A26D7B">
        <w:rPr>
          <w:rFonts w:eastAsia="Calibri"/>
          <w:bCs/>
          <w:color w:val="000000"/>
          <w:sz w:val="22"/>
          <w:szCs w:val="22"/>
          <w:lang w:bidi="ar-SA"/>
        </w:rPr>
        <w:t xml:space="preserve">Each business should file separate applications as LLCs because they are LLCs registered to collect and remit sales and use tax with different FEINs.    </w:t>
      </w:r>
    </w:p>
    <w:p w14:paraId="0190B20C" w14:textId="77777777" w:rsidR="005A4DCA" w:rsidRPr="00A26D7B" w:rsidRDefault="005A4DCA" w:rsidP="005A4DCA">
      <w:pPr>
        <w:pStyle w:val="BodyText"/>
        <w:ind w:right="10"/>
        <w:jc w:val="both"/>
        <w:rPr>
          <w:sz w:val="22"/>
          <w:szCs w:val="22"/>
        </w:rPr>
      </w:pPr>
    </w:p>
    <w:p w14:paraId="270B3227" w14:textId="77777777" w:rsidR="005A4DCA" w:rsidRPr="00A26D7B" w:rsidRDefault="005A4DCA" w:rsidP="005A4DCA">
      <w:pPr>
        <w:pStyle w:val="QuestionTable"/>
        <w:numPr>
          <w:ilvl w:val="0"/>
          <w:numId w:val="11"/>
        </w:numPr>
        <w:ind w:left="360"/>
        <w:jc w:val="both"/>
      </w:pPr>
      <w:r w:rsidRPr="00A26D7B">
        <w:t xml:space="preserve">If a business has more than one owner, will each owner receive the grant? </w:t>
      </w:r>
    </w:p>
    <w:p w14:paraId="738FDA0F" w14:textId="77777777" w:rsidR="005A4DCA" w:rsidRPr="00A26D7B" w:rsidRDefault="005A4DCA" w:rsidP="005A4DCA">
      <w:pPr>
        <w:pStyle w:val="QuestionTable"/>
        <w:jc w:val="both"/>
      </w:pPr>
    </w:p>
    <w:p w14:paraId="70AD5942" w14:textId="77777777" w:rsidR="005A4DCA" w:rsidRPr="00A26D7B" w:rsidRDefault="005A4DCA" w:rsidP="005A4DCA">
      <w:pPr>
        <w:pStyle w:val="QuestionTable"/>
        <w:ind w:left="360"/>
        <w:jc w:val="both"/>
        <w:rPr>
          <w:b w:val="0"/>
        </w:rPr>
      </w:pPr>
      <w:r w:rsidRPr="00A26D7B">
        <w:rPr>
          <w:b w:val="0"/>
        </w:rPr>
        <w:t xml:space="preserve">No.  The grant will be awarded to the business, not individual owners.  Individuals should not file a grant application unless they operate a sole proprietorship.   </w:t>
      </w:r>
    </w:p>
    <w:p w14:paraId="45463F79" w14:textId="12C53DA2" w:rsidR="005A4DCA" w:rsidRPr="00A26D7B" w:rsidRDefault="005A4DCA" w:rsidP="005A4DCA">
      <w:pPr>
        <w:pStyle w:val="QuestionTable"/>
        <w:ind w:left="360"/>
        <w:jc w:val="both"/>
        <w:rPr>
          <w:b w:val="0"/>
        </w:rPr>
      </w:pPr>
    </w:p>
    <w:p w14:paraId="33DA3C0E" w14:textId="6AD9D381" w:rsidR="005A4DCA" w:rsidRPr="00A26D7B" w:rsidRDefault="005A4DCA" w:rsidP="005A4DCA">
      <w:pPr>
        <w:pStyle w:val="QuestionTable"/>
        <w:ind w:left="360"/>
        <w:jc w:val="both"/>
        <w:rPr>
          <w:b w:val="0"/>
        </w:rPr>
      </w:pPr>
    </w:p>
    <w:p w14:paraId="4193D9D3" w14:textId="4B17C596" w:rsidR="005A4DCA" w:rsidRPr="00A26D7B" w:rsidRDefault="005A4DCA" w:rsidP="005A4DCA">
      <w:pPr>
        <w:pStyle w:val="QuestionTable"/>
        <w:ind w:left="360"/>
        <w:jc w:val="both"/>
        <w:rPr>
          <w:b w:val="0"/>
        </w:rPr>
      </w:pPr>
    </w:p>
    <w:p w14:paraId="6A03ED59" w14:textId="60E46246" w:rsidR="005A4DCA" w:rsidRPr="00A26D7B" w:rsidRDefault="005A4DCA" w:rsidP="005A4DCA">
      <w:pPr>
        <w:pStyle w:val="QuestionTable"/>
        <w:ind w:left="360"/>
        <w:jc w:val="both"/>
        <w:rPr>
          <w:b w:val="0"/>
        </w:rPr>
      </w:pPr>
    </w:p>
    <w:p w14:paraId="349B0E7E" w14:textId="77777777" w:rsidR="005A4DCA" w:rsidRPr="00A26D7B" w:rsidRDefault="005A4DCA" w:rsidP="005A4DCA">
      <w:pPr>
        <w:pStyle w:val="QuestionTable"/>
        <w:ind w:left="360"/>
        <w:jc w:val="both"/>
        <w:rPr>
          <w:b w:val="0"/>
        </w:rPr>
      </w:pPr>
    </w:p>
    <w:p w14:paraId="32FDE098" w14:textId="77777777" w:rsidR="005A4DCA" w:rsidRPr="00A26D7B" w:rsidRDefault="005A4DCA" w:rsidP="005A4DCA">
      <w:pPr>
        <w:pStyle w:val="QuestionTable"/>
        <w:numPr>
          <w:ilvl w:val="0"/>
          <w:numId w:val="11"/>
        </w:numPr>
        <w:spacing w:before="0" w:after="0"/>
        <w:ind w:left="360" w:right="10"/>
        <w:jc w:val="both"/>
      </w:pPr>
      <w:r w:rsidRPr="00A26D7B">
        <w:t>I am an S-Corporation with a single owner.  I operate a business location in North Carolina.  I file Form E-500, Sales and Use Tax Return, suffered an economic loss of over 20% during the COVID Period, and did not receive any other award amounts.  Am I eligible for a grant?</w:t>
      </w:r>
    </w:p>
    <w:p w14:paraId="509E06AD" w14:textId="77777777" w:rsidR="005A4DCA" w:rsidRPr="00A26D7B" w:rsidRDefault="005A4DCA" w:rsidP="005A4DCA">
      <w:pPr>
        <w:pStyle w:val="QuestionTable"/>
        <w:spacing w:before="0" w:after="0"/>
        <w:ind w:left="360" w:right="10"/>
        <w:jc w:val="both"/>
      </w:pPr>
    </w:p>
    <w:p w14:paraId="5973046C" w14:textId="77777777" w:rsidR="005A4DCA" w:rsidRPr="00A26D7B" w:rsidRDefault="005A4DCA" w:rsidP="005A4DCA">
      <w:pPr>
        <w:pStyle w:val="QuestionTable"/>
        <w:ind w:left="360"/>
        <w:jc w:val="both"/>
        <w:rPr>
          <w:b w:val="0"/>
        </w:rPr>
      </w:pPr>
      <w:r w:rsidRPr="00A26D7B">
        <w:rPr>
          <w:b w:val="0"/>
        </w:rPr>
        <w:t xml:space="preserve">Yes.  Since you are an S-Corporation operating in North Carolina, you suffered an economic loss of over 20% and you did not receive any other award amount, you are eligible for a grant.  You must file a complete application prior to the deadline.  </w:t>
      </w:r>
    </w:p>
    <w:p w14:paraId="2C7D7A74" w14:textId="77777777" w:rsidR="005A4DCA" w:rsidRPr="00A26D7B" w:rsidRDefault="005A4DCA" w:rsidP="005A4DCA">
      <w:pPr>
        <w:pStyle w:val="QuestionTable"/>
        <w:spacing w:before="0" w:after="0"/>
        <w:ind w:left="360" w:right="10"/>
        <w:jc w:val="both"/>
      </w:pPr>
    </w:p>
    <w:p w14:paraId="64CF7819" w14:textId="77777777" w:rsidR="005A4DCA" w:rsidRPr="00A26D7B" w:rsidRDefault="005A4DCA" w:rsidP="005A4DCA">
      <w:pPr>
        <w:pStyle w:val="QuestionTable"/>
        <w:numPr>
          <w:ilvl w:val="0"/>
          <w:numId w:val="11"/>
        </w:numPr>
        <w:spacing w:before="0" w:after="0"/>
        <w:ind w:left="360" w:right="10"/>
        <w:jc w:val="both"/>
        <w:rPr>
          <w:rFonts w:eastAsiaTheme="minorEastAsia"/>
          <w:color w:val="000000" w:themeColor="text1"/>
          <w:u w:val="single"/>
        </w:rPr>
      </w:pPr>
      <w:r w:rsidRPr="00A26D7B">
        <w:t>If a business is not a partnership for federal income tax purposes, and does not have a NC Sales &amp; Use Tax</w:t>
      </w:r>
      <w:r w:rsidRPr="00A26D7B">
        <w:rPr>
          <w:color w:val="000000" w:themeColor="text1"/>
        </w:rPr>
        <w:t xml:space="preserve"> ID, is the business eligible for a grant payment?</w:t>
      </w:r>
    </w:p>
    <w:p w14:paraId="063F4D9F" w14:textId="77777777" w:rsidR="005A4DCA" w:rsidRPr="00A26D7B" w:rsidRDefault="005A4DCA" w:rsidP="005A4DCA">
      <w:pPr>
        <w:pStyle w:val="BodyText"/>
        <w:ind w:right="10"/>
        <w:jc w:val="both"/>
        <w:rPr>
          <w:b/>
          <w:bCs/>
          <w:sz w:val="22"/>
          <w:szCs w:val="22"/>
        </w:rPr>
      </w:pPr>
    </w:p>
    <w:p w14:paraId="45918DE0" w14:textId="77777777" w:rsidR="005A4DCA" w:rsidRPr="00A26D7B" w:rsidRDefault="005A4DCA" w:rsidP="005A4DCA">
      <w:pPr>
        <w:ind w:left="360" w:right="10"/>
        <w:jc w:val="both"/>
        <w:rPr>
          <w:rFonts w:ascii="Arial" w:hAnsi="Arial" w:cs="Arial"/>
        </w:rPr>
      </w:pPr>
      <w:r w:rsidRPr="00A26D7B">
        <w:rPr>
          <w:rFonts w:ascii="Arial" w:hAnsi="Arial" w:cs="Arial"/>
        </w:rPr>
        <w:t xml:space="preserve">No. If the business is not a partnership for federal income tax purposes and the business does not have a NC Sales &amp; Use Tax ID, the business is not eligible for a grant payment. To be eligible for a grant payment, North Carolina law requires the business to have suffered an economic loss. </w:t>
      </w:r>
    </w:p>
    <w:p w14:paraId="7BFC9E4B" w14:textId="77777777" w:rsidR="005A4DCA" w:rsidRPr="00A26D7B" w:rsidRDefault="005A4DCA" w:rsidP="005A4DCA">
      <w:pPr>
        <w:ind w:left="360" w:right="10"/>
        <w:jc w:val="both"/>
        <w:rPr>
          <w:rFonts w:ascii="Arial" w:hAnsi="Arial" w:cs="Arial"/>
        </w:rPr>
      </w:pPr>
    </w:p>
    <w:p w14:paraId="25518DDF" w14:textId="77777777" w:rsidR="005A4DCA" w:rsidRPr="00A26D7B" w:rsidRDefault="005A4DCA" w:rsidP="005A4DCA">
      <w:pPr>
        <w:ind w:left="360" w:right="10"/>
        <w:jc w:val="both"/>
        <w:rPr>
          <w:rFonts w:ascii="Arial" w:hAnsi="Arial" w:cs="Arial"/>
        </w:rPr>
      </w:pPr>
      <w:r w:rsidRPr="00A26D7B">
        <w:rPr>
          <w:rFonts w:ascii="Arial" w:hAnsi="Arial" w:cs="Arial"/>
        </w:rPr>
        <w:t>An economic loss is determined based on the difference between the business's gross receipts for the COVID period and its gross receipts for the equivalent time frame before the COVID period. The law specifically defines a business’s gross receipts as the sum of (i) the business’s NC gross receipts listed on line 1 of Form E-500, Sales and Use Tax Return, (or the sum of lines 4 through 8, if line 1 is blank), and (ii) gross receipts not listed on Form E-500 but reported on line 1a of the federal Form 1065 if any, provided the gross receipts are for transactions apportioned to NC. Thus, if the business does not report gross receipts on either the Form E-500 or federal Form 1065, the business cannot calculate an economic loss.</w:t>
      </w:r>
    </w:p>
    <w:p w14:paraId="44BC69C5" w14:textId="77777777" w:rsidR="005A4DCA" w:rsidRPr="00A26D7B" w:rsidRDefault="005A4DCA" w:rsidP="005A4DCA">
      <w:pPr>
        <w:pStyle w:val="QuestionTable"/>
        <w:spacing w:before="0" w:after="0"/>
        <w:ind w:left="360" w:right="10"/>
        <w:jc w:val="both"/>
        <w:rPr>
          <w:color w:val="000000" w:themeColor="text1"/>
        </w:rPr>
      </w:pPr>
    </w:p>
    <w:p w14:paraId="0B328888" w14:textId="77777777" w:rsidR="005A4DCA" w:rsidRPr="00A26D7B" w:rsidRDefault="005A4DCA" w:rsidP="005A4DCA">
      <w:pPr>
        <w:pStyle w:val="QuestionTable"/>
        <w:numPr>
          <w:ilvl w:val="0"/>
          <w:numId w:val="11"/>
        </w:numPr>
        <w:spacing w:before="0" w:after="0"/>
        <w:ind w:left="360" w:right="10"/>
        <w:jc w:val="both"/>
      </w:pPr>
      <w:r w:rsidRPr="00A26D7B">
        <w:t xml:space="preserve">I have not filed an E-500, Sales &amp; Use Tax Return(s), during the “COVID Period.”  What should I do? </w:t>
      </w:r>
    </w:p>
    <w:p w14:paraId="2CAC7457" w14:textId="77777777" w:rsidR="005A4DCA" w:rsidRPr="00A26D7B" w:rsidRDefault="005A4DCA" w:rsidP="005A4DCA">
      <w:pPr>
        <w:pStyle w:val="BodyText"/>
        <w:ind w:right="10"/>
        <w:jc w:val="both"/>
        <w:rPr>
          <w:b/>
          <w:sz w:val="22"/>
          <w:szCs w:val="22"/>
        </w:rPr>
      </w:pPr>
    </w:p>
    <w:p w14:paraId="6EF80A84" w14:textId="77777777" w:rsidR="005A4DCA" w:rsidRPr="00A26D7B" w:rsidRDefault="005A4DCA" w:rsidP="005A4DCA">
      <w:pPr>
        <w:ind w:left="360" w:right="10"/>
        <w:jc w:val="both"/>
        <w:rPr>
          <w:rFonts w:ascii="Arial" w:hAnsi="Arial" w:cs="Arial"/>
        </w:rPr>
      </w:pPr>
      <w:r w:rsidRPr="00A26D7B">
        <w:rPr>
          <w:rFonts w:ascii="Arial" w:hAnsi="Arial" w:cs="Arial"/>
        </w:rPr>
        <w:t xml:space="preserve">You should file and pay the E-500 Sales and Use Tax Return(s) for the missing period(s).  You must include the gross receipts that will be reported on Line 1 of the E-500 when calculating your gross receipts for the “COVID Period.” </w:t>
      </w:r>
    </w:p>
    <w:p w14:paraId="3CB84CC9" w14:textId="77777777" w:rsidR="005A4DCA" w:rsidRPr="00A26D7B" w:rsidRDefault="005A4DCA" w:rsidP="005A4DCA">
      <w:pPr>
        <w:ind w:left="360" w:right="10"/>
        <w:jc w:val="both"/>
        <w:rPr>
          <w:rFonts w:ascii="Arial" w:hAnsi="Arial" w:cs="Arial"/>
        </w:rPr>
      </w:pPr>
    </w:p>
    <w:p w14:paraId="056684FA" w14:textId="77777777" w:rsidR="005A4DCA" w:rsidRPr="00A26D7B" w:rsidRDefault="005A4DCA" w:rsidP="005A4DCA">
      <w:pPr>
        <w:pStyle w:val="QuestionTable"/>
        <w:numPr>
          <w:ilvl w:val="0"/>
          <w:numId w:val="11"/>
        </w:numPr>
        <w:spacing w:before="0" w:after="0"/>
        <w:ind w:left="360" w:right="10"/>
        <w:jc w:val="both"/>
      </w:pPr>
      <w:r w:rsidRPr="00A26D7B">
        <w:t xml:space="preserve">My </w:t>
      </w:r>
      <w:r w:rsidRPr="00A26D7B">
        <w:rPr>
          <w:rFonts w:eastAsia="Arial"/>
          <w:lang w:bidi="en-US"/>
        </w:rPr>
        <w:t>business started in June 2019 so I don’t have gross receipts prior to that date. Can I apply for the grant?</w:t>
      </w:r>
    </w:p>
    <w:p w14:paraId="49082903" w14:textId="77777777" w:rsidR="005A4DCA" w:rsidRPr="00A26D7B" w:rsidRDefault="005A4DCA" w:rsidP="005A4DCA">
      <w:pPr>
        <w:pStyle w:val="BodyText"/>
        <w:ind w:right="10"/>
        <w:jc w:val="both"/>
        <w:rPr>
          <w:b/>
          <w:sz w:val="22"/>
          <w:szCs w:val="22"/>
        </w:rPr>
      </w:pPr>
    </w:p>
    <w:p w14:paraId="591A28C9" w14:textId="77777777" w:rsidR="005A4DCA" w:rsidRPr="00A26D7B" w:rsidRDefault="005A4DCA" w:rsidP="005A4DCA">
      <w:pPr>
        <w:ind w:left="360" w:right="10"/>
        <w:jc w:val="both"/>
        <w:rPr>
          <w:rFonts w:ascii="Arial" w:hAnsi="Arial" w:cs="Arial"/>
          <w:bCs/>
        </w:rPr>
      </w:pPr>
      <w:r w:rsidRPr="00A26D7B">
        <w:rPr>
          <w:rFonts w:ascii="Arial" w:hAnsi="Arial" w:cs="Arial"/>
          <w:bCs/>
        </w:rPr>
        <w:t xml:space="preserve">Yes. However, it is unlikely that you would be able to show economic loss as required by the enacting statute.  Session Law 2021-180 requires you to compare your gross receipts for the period beginning March 1, 2020 and ending February 28, 2021 to the prior </w:t>
      </w:r>
      <w:r w:rsidRPr="00A26D7B">
        <w:rPr>
          <w:rFonts w:ascii="Arial" w:hAnsi="Arial" w:cs="Arial"/>
          <w:b/>
          <w:bCs/>
        </w:rPr>
        <w:t>12-month period</w:t>
      </w:r>
      <w:r w:rsidRPr="00A26D7B">
        <w:rPr>
          <w:rFonts w:ascii="Arial" w:hAnsi="Arial" w:cs="Arial"/>
          <w:bCs/>
        </w:rPr>
        <w:t xml:space="preserve">.  As a result, your business may not have suffered a 20% economic loss when comparing the two periods because you had no gross receipts from March 1, 2019 through June 2019.   </w:t>
      </w:r>
    </w:p>
    <w:p w14:paraId="5B9B98E9" w14:textId="77777777" w:rsidR="005A4DCA" w:rsidRPr="00A26D7B" w:rsidRDefault="005A4DCA" w:rsidP="005A4DCA">
      <w:pPr>
        <w:ind w:left="360" w:right="10"/>
        <w:jc w:val="both"/>
        <w:rPr>
          <w:rFonts w:ascii="Arial" w:hAnsi="Arial" w:cs="Arial"/>
        </w:rPr>
      </w:pPr>
    </w:p>
    <w:p w14:paraId="7B460014" w14:textId="77777777" w:rsidR="005A4DCA" w:rsidRPr="00A26D7B" w:rsidRDefault="005A4DCA" w:rsidP="005A4DCA">
      <w:pPr>
        <w:pStyle w:val="QuestionTable"/>
        <w:numPr>
          <w:ilvl w:val="0"/>
          <w:numId w:val="11"/>
        </w:numPr>
        <w:spacing w:before="0" w:after="0"/>
        <w:ind w:left="360" w:right="10"/>
        <w:jc w:val="both"/>
      </w:pPr>
      <w:r w:rsidRPr="00A26D7B">
        <w:rPr>
          <w:rFonts w:eastAsia="Arial"/>
          <w:lang w:bidi="en-US"/>
        </w:rPr>
        <w:t>If I meet the qualifications to be eligible, but closed my business after February 28, 2021, am I still eligible to receive the grant?</w:t>
      </w:r>
    </w:p>
    <w:p w14:paraId="477DEC83" w14:textId="77777777" w:rsidR="005A4DCA" w:rsidRPr="00A26D7B" w:rsidRDefault="005A4DCA" w:rsidP="005A4DCA">
      <w:pPr>
        <w:pStyle w:val="BodyText"/>
        <w:ind w:right="10"/>
        <w:jc w:val="both"/>
        <w:rPr>
          <w:b/>
          <w:sz w:val="22"/>
          <w:szCs w:val="22"/>
        </w:rPr>
      </w:pPr>
    </w:p>
    <w:p w14:paraId="44E73123" w14:textId="77777777" w:rsidR="005A4DCA" w:rsidRPr="00A26D7B" w:rsidRDefault="005A4DCA" w:rsidP="005A4DCA">
      <w:pPr>
        <w:ind w:left="360" w:right="10"/>
        <w:jc w:val="both"/>
        <w:rPr>
          <w:rFonts w:ascii="Arial" w:hAnsi="Arial" w:cs="Arial"/>
          <w:bCs/>
        </w:rPr>
      </w:pPr>
      <w:r w:rsidRPr="00A26D7B">
        <w:rPr>
          <w:rFonts w:ascii="Arial" w:hAnsi="Arial" w:cs="Arial"/>
          <w:bCs/>
        </w:rPr>
        <w:t>If your business was permanently closed at the time of the application, you are not eligible to receive a grant.  A business must be in operation at the time of application for a grant.</w:t>
      </w:r>
    </w:p>
    <w:p w14:paraId="7454D37E" w14:textId="77777777" w:rsidR="005A4DCA" w:rsidRPr="00A26D7B" w:rsidRDefault="005A4DCA" w:rsidP="005A4DCA">
      <w:pPr>
        <w:ind w:left="360" w:right="10"/>
        <w:jc w:val="both"/>
        <w:rPr>
          <w:rFonts w:ascii="Arial" w:hAnsi="Arial" w:cs="Arial"/>
        </w:rPr>
      </w:pPr>
    </w:p>
    <w:p w14:paraId="7542896C" w14:textId="77777777" w:rsidR="005A4DCA" w:rsidRPr="00A26D7B" w:rsidRDefault="005A4DCA" w:rsidP="005A4DCA">
      <w:pPr>
        <w:pStyle w:val="QuestionTable"/>
        <w:numPr>
          <w:ilvl w:val="0"/>
          <w:numId w:val="11"/>
        </w:numPr>
        <w:spacing w:before="0" w:after="0"/>
        <w:ind w:left="360" w:right="10"/>
        <w:jc w:val="both"/>
      </w:pPr>
      <w:r w:rsidRPr="00A26D7B">
        <w:t xml:space="preserve">My </w:t>
      </w:r>
      <w:r w:rsidRPr="00A26D7B">
        <w:rPr>
          <w:rFonts w:eastAsia="Arial"/>
          <w:lang w:bidi="en-US"/>
        </w:rPr>
        <w:t>business permanently closed during the “COVID Period.”  Am I still eligible to receive the grant?</w:t>
      </w:r>
    </w:p>
    <w:p w14:paraId="149EEFCB" w14:textId="77777777" w:rsidR="005A4DCA" w:rsidRPr="00A26D7B" w:rsidRDefault="005A4DCA" w:rsidP="005A4DCA">
      <w:pPr>
        <w:pStyle w:val="BodyText"/>
        <w:ind w:right="10"/>
        <w:jc w:val="both"/>
        <w:rPr>
          <w:b/>
          <w:sz w:val="22"/>
          <w:szCs w:val="22"/>
        </w:rPr>
      </w:pPr>
    </w:p>
    <w:p w14:paraId="30620674" w14:textId="77777777" w:rsidR="005A4DCA" w:rsidRPr="00A26D7B" w:rsidRDefault="005A4DCA" w:rsidP="005A4DCA">
      <w:pPr>
        <w:ind w:left="360" w:right="10"/>
        <w:jc w:val="both"/>
        <w:rPr>
          <w:rFonts w:ascii="Arial" w:hAnsi="Arial" w:cs="Arial"/>
        </w:rPr>
      </w:pPr>
      <w:r w:rsidRPr="00A26D7B">
        <w:rPr>
          <w:rFonts w:ascii="Arial" w:hAnsi="Arial" w:cs="Arial"/>
        </w:rPr>
        <w:t xml:space="preserve">No. The business cannot be permanently closed at the time of the application. This includes a business that has taken steps to dissolve or has filed documentation with the Department indicating the business is permanently closed.  The Department will look to the cancellation or withdrawal of any business’s filings.  Additionally, if a business closed its Sales and Use Tax Account with the Department, filed Form NC-BN with the Department or filed Form NC-3 indicating it is closing, the business is permanently closed. </w:t>
      </w:r>
    </w:p>
    <w:p w14:paraId="3B9E6376" w14:textId="77777777" w:rsidR="005A4DCA" w:rsidRPr="00A26D7B" w:rsidRDefault="005A4DCA" w:rsidP="005A4DCA">
      <w:pPr>
        <w:pStyle w:val="QuestionTable"/>
        <w:spacing w:before="0" w:after="0"/>
        <w:ind w:right="10"/>
        <w:jc w:val="both"/>
      </w:pPr>
    </w:p>
    <w:p w14:paraId="465A7F1B" w14:textId="77777777" w:rsidR="005A4DCA" w:rsidRPr="00A26D7B" w:rsidRDefault="005A4DCA" w:rsidP="005A4DCA">
      <w:pPr>
        <w:pStyle w:val="QuestionTable"/>
        <w:numPr>
          <w:ilvl w:val="0"/>
          <w:numId w:val="11"/>
        </w:numPr>
        <w:spacing w:before="0" w:after="0"/>
        <w:ind w:left="360" w:right="10"/>
        <w:jc w:val="both"/>
      </w:pPr>
      <w:r w:rsidRPr="00A26D7B">
        <w:t xml:space="preserve">Can </w:t>
      </w:r>
      <w:r w:rsidRPr="00A26D7B">
        <w:rPr>
          <w:rFonts w:eastAsia="Arial"/>
        </w:rPr>
        <w:t>I use my Streamlined Sales Tax Identification Number (SST ID) instead of the NC Sales and Use Tax Account ID?</w:t>
      </w:r>
    </w:p>
    <w:p w14:paraId="18CB1577" w14:textId="77777777" w:rsidR="005A4DCA" w:rsidRPr="00A26D7B" w:rsidRDefault="005A4DCA" w:rsidP="005A4DCA">
      <w:pPr>
        <w:pStyle w:val="BodyText"/>
        <w:ind w:right="10"/>
        <w:jc w:val="both"/>
        <w:rPr>
          <w:b/>
          <w:sz w:val="22"/>
          <w:szCs w:val="22"/>
        </w:rPr>
      </w:pPr>
    </w:p>
    <w:p w14:paraId="0D83A084" w14:textId="0C001064" w:rsidR="005A4DCA" w:rsidRPr="00A26D7B" w:rsidRDefault="005A4DCA" w:rsidP="00A26D7B">
      <w:pPr>
        <w:ind w:left="360" w:right="10"/>
        <w:jc w:val="both"/>
        <w:rPr>
          <w:rFonts w:ascii="Arial" w:hAnsi="Arial" w:cs="Arial"/>
        </w:rPr>
      </w:pPr>
      <w:r w:rsidRPr="00A26D7B">
        <w:rPr>
          <w:rFonts w:ascii="Arial" w:hAnsi="Arial" w:cs="Arial"/>
        </w:rPr>
        <w:t>Yes, the SSTID can be substituted for the Sales and Use Tax Account ID on your application.</w:t>
      </w:r>
    </w:p>
    <w:p w14:paraId="0DB1A985" w14:textId="77777777" w:rsidR="005A4DCA" w:rsidRPr="00A26D7B" w:rsidRDefault="005A4DCA" w:rsidP="005A4DCA">
      <w:pPr>
        <w:ind w:left="360" w:right="10"/>
        <w:jc w:val="both"/>
        <w:rPr>
          <w:rFonts w:ascii="Arial" w:hAnsi="Arial" w:cs="Arial"/>
        </w:rPr>
      </w:pPr>
    </w:p>
    <w:p w14:paraId="73C10451" w14:textId="77777777" w:rsidR="005A4DCA" w:rsidRPr="00A26D7B" w:rsidRDefault="005A4DCA" w:rsidP="005A4DCA">
      <w:pPr>
        <w:pStyle w:val="BodyText"/>
        <w:numPr>
          <w:ilvl w:val="0"/>
          <w:numId w:val="11"/>
        </w:numPr>
        <w:ind w:left="360" w:right="10"/>
        <w:jc w:val="both"/>
        <w:rPr>
          <w:rFonts w:eastAsia="Calibri"/>
          <w:b/>
          <w:bCs/>
          <w:color w:val="000000"/>
          <w:sz w:val="22"/>
          <w:szCs w:val="22"/>
          <w:lang w:bidi="ar-SA"/>
        </w:rPr>
      </w:pPr>
      <w:r w:rsidRPr="00A26D7B">
        <w:rPr>
          <w:rFonts w:eastAsia="Calibri"/>
          <w:b/>
          <w:bCs/>
          <w:color w:val="000000" w:themeColor="text1"/>
          <w:sz w:val="22"/>
          <w:szCs w:val="22"/>
          <w:lang w:bidi="ar-SA"/>
        </w:rPr>
        <w:t>If I am a wholesale business and do not have taxable sales, can I still apply for the grant?</w:t>
      </w:r>
    </w:p>
    <w:p w14:paraId="4ECF8FAF" w14:textId="77777777" w:rsidR="005A4DCA" w:rsidRPr="00A26D7B" w:rsidRDefault="005A4DCA" w:rsidP="005A4DCA">
      <w:pPr>
        <w:pStyle w:val="BodyText"/>
        <w:ind w:right="10"/>
        <w:jc w:val="both"/>
        <w:rPr>
          <w:sz w:val="22"/>
          <w:szCs w:val="22"/>
          <w:lang w:val="en"/>
        </w:rPr>
      </w:pPr>
    </w:p>
    <w:p w14:paraId="0BC81AF2" w14:textId="77777777" w:rsidR="005A4DCA" w:rsidRPr="00A26D7B" w:rsidRDefault="005A4DCA" w:rsidP="005A4DCA">
      <w:pPr>
        <w:pStyle w:val="QuestionTable"/>
        <w:spacing w:before="0" w:after="0"/>
        <w:ind w:left="360" w:right="10"/>
        <w:jc w:val="both"/>
        <w:rPr>
          <w:lang w:val="en"/>
        </w:rPr>
      </w:pPr>
      <w:r w:rsidRPr="00A26D7B">
        <w:rPr>
          <w:b w:val="0"/>
        </w:rPr>
        <w:t xml:space="preserve">If you meet all eligibility requirements, you may apply for a grant.  </w:t>
      </w:r>
    </w:p>
    <w:p w14:paraId="16BE7EBF" w14:textId="77777777" w:rsidR="005A4DCA" w:rsidRPr="00A26D7B" w:rsidRDefault="005A4DCA" w:rsidP="005A4DCA">
      <w:pPr>
        <w:rPr>
          <w:rFonts w:ascii="Arial" w:eastAsiaTheme="majorEastAsia" w:hAnsi="Arial" w:cs="Arial"/>
          <w:color w:val="2E74B5" w:themeColor="accent1" w:themeShade="BF"/>
          <w:sz w:val="26"/>
          <w:szCs w:val="26"/>
        </w:rPr>
      </w:pPr>
      <w:bookmarkStart w:id="13" w:name="_Section_II:_Applying"/>
      <w:bookmarkEnd w:id="13"/>
      <w:r w:rsidRPr="00A26D7B">
        <w:rPr>
          <w:rFonts w:ascii="Arial" w:hAnsi="Arial" w:cs="Arial"/>
        </w:rPr>
        <w:br w:type="page"/>
      </w:r>
    </w:p>
    <w:p w14:paraId="25112E25" w14:textId="77777777" w:rsidR="005A4DCA" w:rsidRPr="00A26D7B" w:rsidRDefault="005A4DCA" w:rsidP="005A4DCA">
      <w:pPr>
        <w:pStyle w:val="Heading2"/>
        <w:jc w:val="both"/>
        <w:rPr>
          <w:rFonts w:ascii="Arial" w:hAnsi="Arial" w:cs="Arial"/>
        </w:rPr>
      </w:pPr>
      <w:bookmarkStart w:id="14" w:name="_Section_III._Receiving"/>
      <w:bookmarkStart w:id="15" w:name="_Section_III:_Completing"/>
      <w:bookmarkStart w:id="16" w:name="_Toc92456926"/>
      <w:bookmarkStart w:id="17" w:name="SectionIII"/>
      <w:bookmarkEnd w:id="14"/>
      <w:bookmarkEnd w:id="15"/>
      <w:r w:rsidRPr="00A26D7B">
        <w:rPr>
          <w:rFonts w:ascii="Arial" w:hAnsi="Arial" w:cs="Arial"/>
        </w:rPr>
        <w:t>Section II: Completing the Application for the Business Recovery Grant Program</w:t>
      </w:r>
      <w:bookmarkEnd w:id="16"/>
      <w:r w:rsidRPr="00A26D7B">
        <w:rPr>
          <w:rFonts w:ascii="Arial" w:hAnsi="Arial" w:cs="Arial"/>
        </w:rPr>
        <w:t xml:space="preserve"> </w:t>
      </w:r>
    </w:p>
    <w:bookmarkEnd w:id="17"/>
    <w:p w14:paraId="1F24033B" w14:textId="77777777" w:rsidR="005A4DCA" w:rsidRPr="00A26D7B" w:rsidRDefault="005A4DCA" w:rsidP="005A4DCA">
      <w:pPr>
        <w:jc w:val="both"/>
        <w:rPr>
          <w:rFonts w:ascii="Arial" w:hAnsi="Arial" w:cs="Arial"/>
          <w:b/>
          <w:sz w:val="24"/>
        </w:rPr>
      </w:pPr>
    </w:p>
    <w:p w14:paraId="439CB458" w14:textId="77777777" w:rsidR="005A4DCA" w:rsidRPr="00A26D7B" w:rsidRDefault="005A4DCA" w:rsidP="005A4DCA">
      <w:pPr>
        <w:pStyle w:val="ListParagraph"/>
        <w:widowControl w:val="0"/>
        <w:numPr>
          <w:ilvl w:val="0"/>
          <w:numId w:val="12"/>
        </w:numPr>
        <w:autoSpaceDE w:val="0"/>
        <w:autoSpaceDN w:val="0"/>
        <w:spacing w:after="0"/>
        <w:ind w:left="360" w:right="10"/>
        <w:contextualSpacing w:val="0"/>
        <w:jc w:val="both"/>
        <w:rPr>
          <w:rFonts w:ascii="Arial" w:hAnsi="Arial" w:cs="Arial"/>
          <w:b/>
        </w:rPr>
      </w:pPr>
      <w:r w:rsidRPr="00A26D7B">
        <w:rPr>
          <w:rFonts w:ascii="Arial" w:hAnsi="Arial" w:cs="Arial"/>
          <w:b/>
        </w:rPr>
        <w:t>What do I need to do to apply for the grant?</w:t>
      </w:r>
    </w:p>
    <w:p w14:paraId="6DBF5980" w14:textId="77777777" w:rsidR="005A4DCA" w:rsidRPr="00A26D7B" w:rsidRDefault="005A4DCA" w:rsidP="005A4DCA">
      <w:pPr>
        <w:ind w:left="360" w:right="10" w:hanging="360"/>
        <w:jc w:val="both"/>
        <w:rPr>
          <w:rFonts w:ascii="Arial" w:hAnsi="Arial" w:cs="Arial"/>
        </w:rPr>
      </w:pPr>
    </w:p>
    <w:p w14:paraId="60D972EB" w14:textId="77777777" w:rsidR="005A4DCA" w:rsidRPr="00A26D7B" w:rsidRDefault="005A4DCA" w:rsidP="005A4DCA">
      <w:pPr>
        <w:ind w:left="360" w:right="10"/>
        <w:jc w:val="both"/>
        <w:rPr>
          <w:rFonts w:ascii="Arial" w:hAnsi="Arial" w:cs="Arial"/>
        </w:rPr>
      </w:pPr>
      <w:r w:rsidRPr="00A26D7B">
        <w:rPr>
          <w:rFonts w:ascii="Arial" w:hAnsi="Arial" w:cs="Arial"/>
        </w:rPr>
        <w:t xml:space="preserve">Review all of the eligibility requirements listed in </w:t>
      </w:r>
      <w:r w:rsidRPr="00A26D7B">
        <w:rPr>
          <w:rFonts w:ascii="Arial" w:hAnsi="Arial" w:cs="Arial"/>
          <w:highlight w:val="yellow"/>
        </w:rPr>
        <w:t>Section 1, Question 2</w:t>
      </w:r>
      <w:r w:rsidRPr="00A26D7B">
        <w:rPr>
          <w:rFonts w:ascii="Arial" w:hAnsi="Arial" w:cs="Arial"/>
        </w:rPr>
        <w:t xml:space="preserve"> of this FAQ page.  If you meet the eligibility requirements, then complete and submit the Application for Business Recovery Grant Program, Form NC-180, including all required attachments, prior to the deadline.  </w:t>
      </w:r>
    </w:p>
    <w:p w14:paraId="111A7F1C" w14:textId="77777777" w:rsidR="005A4DCA" w:rsidRPr="00A26D7B" w:rsidRDefault="005A4DCA" w:rsidP="005A4DCA">
      <w:pPr>
        <w:pStyle w:val="ListParagraph"/>
        <w:ind w:left="360"/>
        <w:jc w:val="both"/>
        <w:rPr>
          <w:rFonts w:ascii="Arial" w:hAnsi="Arial" w:cs="Arial"/>
          <w:b/>
        </w:rPr>
      </w:pPr>
    </w:p>
    <w:p w14:paraId="408B1190" w14:textId="77777777" w:rsidR="005A4DCA" w:rsidRPr="00A26D7B" w:rsidRDefault="005A4DCA" w:rsidP="005A4DCA">
      <w:pPr>
        <w:pStyle w:val="ListParagraph"/>
        <w:numPr>
          <w:ilvl w:val="0"/>
          <w:numId w:val="12"/>
        </w:numPr>
        <w:spacing w:after="0" w:line="240" w:lineRule="auto"/>
        <w:ind w:left="360"/>
        <w:contextualSpacing w:val="0"/>
        <w:jc w:val="both"/>
        <w:rPr>
          <w:rFonts w:ascii="Arial" w:hAnsi="Arial" w:cs="Arial"/>
          <w:b/>
        </w:rPr>
      </w:pPr>
      <w:r w:rsidRPr="00A26D7B">
        <w:rPr>
          <w:rFonts w:ascii="Arial" w:hAnsi="Arial" w:cs="Arial"/>
          <w:b/>
        </w:rPr>
        <w:t xml:space="preserve">Can I submit a Business Recovery Grant Program application online? </w:t>
      </w:r>
    </w:p>
    <w:p w14:paraId="322DAA97" w14:textId="77777777" w:rsidR="005A4DCA" w:rsidRPr="00A26D7B" w:rsidRDefault="005A4DCA" w:rsidP="005A4DCA">
      <w:pPr>
        <w:pStyle w:val="ListParagraph"/>
        <w:ind w:left="360"/>
        <w:jc w:val="both"/>
        <w:rPr>
          <w:rFonts w:ascii="Arial" w:hAnsi="Arial" w:cs="Arial"/>
          <w:b/>
        </w:rPr>
      </w:pPr>
    </w:p>
    <w:p w14:paraId="1CF61E33" w14:textId="77777777" w:rsidR="005A4DCA" w:rsidRPr="00A26D7B" w:rsidRDefault="005A4DCA" w:rsidP="005A4DCA">
      <w:pPr>
        <w:ind w:left="360"/>
        <w:jc w:val="both"/>
        <w:rPr>
          <w:rFonts w:ascii="Arial" w:hAnsi="Arial" w:cs="Arial"/>
        </w:rPr>
      </w:pPr>
      <w:r w:rsidRPr="00A26D7B">
        <w:rPr>
          <w:rFonts w:ascii="Arial" w:hAnsi="Arial" w:cs="Arial"/>
        </w:rPr>
        <w:t xml:space="preserve">Yes. The quickest and easiest way to apply is </w:t>
      </w:r>
      <w:hyperlink r:id="rId28" w:anchor="application" w:history="1">
        <w:r w:rsidRPr="00A26D7B">
          <w:rPr>
            <w:rStyle w:val="Hyperlink"/>
            <w:rFonts w:ascii="Arial" w:hAnsi="Arial" w:cs="Arial"/>
            <w:bCs/>
            <w:lang w:val="en"/>
          </w:rPr>
          <w:t>online</w:t>
        </w:r>
      </w:hyperlink>
      <w:r w:rsidRPr="00A26D7B">
        <w:rPr>
          <w:rFonts w:ascii="Arial" w:hAnsi="Arial" w:cs="Arial"/>
        </w:rPr>
        <w:t xml:space="preserve">.  The online application is simple, efficient, and secure.  Once filed, you will receive an email confirmation that your application has been submitted to the Department.  </w:t>
      </w:r>
    </w:p>
    <w:p w14:paraId="28F15EF9" w14:textId="77777777" w:rsidR="005A4DCA" w:rsidRPr="00A26D7B" w:rsidRDefault="005A4DCA" w:rsidP="005A4DCA">
      <w:pPr>
        <w:ind w:left="360"/>
        <w:jc w:val="both"/>
        <w:rPr>
          <w:rFonts w:ascii="Arial" w:hAnsi="Arial" w:cs="Arial"/>
        </w:rPr>
      </w:pPr>
    </w:p>
    <w:p w14:paraId="4ED54522" w14:textId="77777777" w:rsidR="005A4DCA" w:rsidRPr="00A26D7B" w:rsidRDefault="005A4DCA" w:rsidP="005A4DCA">
      <w:pPr>
        <w:ind w:left="360"/>
        <w:jc w:val="both"/>
        <w:rPr>
          <w:rFonts w:ascii="Arial" w:hAnsi="Arial" w:cs="Arial"/>
        </w:rPr>
      </w:pPr>
      <w:r w:rsidRPr="00A26D7B">
        <w:rPr>
          <w:rFonts w:ascii="Arial" w:hAnsi="Arial" w:cs="Arial"/>
        </w:rPr>
        <w:t xml:space="preserve">If you do not have access to a computer, you can complete the online application at one of the Department’s </w:t>
      </w:r>
      <w:hyperlink r:id="rId29" w:history="1">
        <w:r w:rsidRPr="00A26D7B">
          <w:rPr>
            <w:rStyle w:val="Hyperlink"/>
            <w:rFonts w:ascii="Arial" w:hAnsi="Arial" w:cs="Arial"/>
          </w:rPr>
          <w:t>service centers</w:t>
        </w:r>
      </w:hyperlink>
      <w:r w:rsidRPr="00A26D7B">
        <w:rPr>
          <w:rFonts w:ascii="Arial" w:hAnsi="Arial" w:cs="Arial"/>
        </w:rPr>
        <w:t xml:space="preserve"> by scheduling an appointment on the Department’s website.</w:t>
      </w:r>
    </w:p>
    <w:p w14:paraId="66C9F88C" w14:textId="77777777" w:rsidR="005A4DCA" w:rsidRPr="00A26D7B" w:rsidRDefault="005A4DCA" w:rsidP="005A4DCA">
      <w:pPr>
        <w:ind w:left="360"/>
        <w:jc w:val="both"/>
        <w:rPr>
          <w:rFonts w:ascii="Arial" w:hAnsi="Arial" w:cs="Arial"/>
        </w:rPr>
      </w:pPr>
    </w:p>
    <w:p w14:paraId="6D5112D6" w14:textId="77777777" w:rsidR="005A4DCA" w:rsidRPr="00A26D7B" w:rsidRDefault="005A4DCA" w:rsidP="005A4DCA">
      <w:pPr>
        <w:ind w:left="360"/>
        <w:jc w:val="both"/>
        <w:rPr>
          <w:rFonts w:ascii="Arial" w:hAnsi="Arial" w:cs="Arial"/>
        </w:rPr>
      </w:pPr>
      <w:r w:rsidRPr="00A26D7B">
        <w:rPr>
          <w:rFonts w:ascii="Arial" w:hAnsi="Arial" w:cs="Arial"/>
        </w:rPr>
        <w:t xml:space="preserve">If you cannot complete the application online, then you may do any of the following: </w:t>
      </w:r>
    </w:p>
    <w:p w14:paraId="5A4C7EDF" w14:textId="77777777" w:rsidR="005A4DCA" w:rsidRPr="00A26D7B" w:rsidRDefault="005A4DCA" w:rsidP="005A4DCA">
      <w:pPr>
        <w:pStyle w:val="ListParagraph"/>
        <w:widowControl w:val="0"/>
        <w:numPr>
          <w:ilvl w:val="0"/>
          <w:numId w:val="21"/>
        </w:numPr>
        <w:autoSpaceDE w:val="0"/>
        <w:autoSpaceDN w:val="0"/>
        <w:spacing w:after="0" w:line="240" w:lineRule="auto"/>
        <w:contextualSpacing w:val="0"/>
        <w:jc w:val="both"/>
        <w:rPr>
          <w:rFonts w:ascii="Arial" w:hAnsi="Arial" w:cs="Arial"/>
        </w:rPr>
      </w:pPr>
      <w:r w:rsidRPr="00A26D7B">
        <w:rPr>
          <w:rFonts w:ascii="Arial" w:hAnsi="Arial" w:cs="Arial"/>
        </w:rPr>
        <w:t xml:space="preserve">Drop off an application at one of the Department’s </w:t>
      </w:r>
      <w:hyperlink r:id="rId30" w:history="1">
        <w:r w:rsidRPr="00A26D7B">
          <w:rPr>
            <w:rStyle w:val="Hyperlink"/>
            <w:rFonts w:ascii="Arial" w:hAnsi="Arial" w:cs="Arial"/>
          </w:rPr>
          <w:t>service centers</w:t>
        </w:r>
      </w:hyperlink>
      <w:r w:rsidRPr="00A26D7B">
        <w:rPr>
          <w:rFonts w:ascii="Arial" w:hAnsi="Arial" w:cs="Arial"/>
        </w:rPr>
        <w:t>.</w:t>
      </w:r>
    </w:p>
    <w:p w14:paraId="43AC16D7" w14:textId="77777777" w:rsidR="005A4DCA" w:rsidRPr="00A26D7B" w:rsidRDefault="005A4DCA" w:rsidP="005A4DCA">
      <w:pPr>
        <w:pStyle w:val="ListParagraph"/>
        <w:widowControl w:val="0"/>
        <w:numPr>
          <w:ilvl w:val="0"/>
          <w:numId w:val="21"/>
        </w:numPr>
        <w:autoSpaceDE w:val="0"/>
        <w:autoSpaceDN w:val="0"/>
        <w:spacing w:after="0" w:line="240" w:lineRule="auto"/>
        <w:contextualSpacing w:val="0"/>
        <w:jc w:val="both"/>
        <w:rPr>
          <w:rFonts w:ascii="Arial" w:eastAsiaTheme="minorEastAsia" w:hAnsi="Arial" w:cs="Arial"/>
        </w:rPr>
      </w:pPr>
      <w:r w:rsidRPr="00A26D7B">
        <w:rPr>
          <w:rFonts w:ascii="Arial" w:hAnsi="Arial" w:cs="Arial"/>
        </w:rPr>
        <w:t>Fax a completed application to 919-715-7843, Attn: Business Recovery Grant Program.</w:t>
      </w:r>
    </w:p>
    <w:p w14:paraId="3BF50A2D" w14:textId="77777777" w:rsidR="005A4DCA" w:rsidRPr="00A26D7B" w:rsidRDefault="005A4DCA" w:rsidP="005A4DCA">
      <w:pPr>
        <w:pStyle w:val="ListParagraph"/>
        <w:widowControl w:val="0"/>
        <w:numPr>
          <w:ilvl w:val="0"/>
          <w:numId w:val="21"/>
        </w:numPr>
        <w:autoSpaceDE w:val="0"/>
        <w:autoSpaceDN w:val="0"/>
        <w:spacing w:after="0" w:line="240" w:lineRule="auto"/>
        <w:contextualSpacing w:val="0"/>
        <w:jc w:val="both"/>
        <w:rPr>
          <w:rFonts w:ascii="Arial" w:hAnsi="Arial" w:cs="Arial"/>
        </w:rPr>
      </w:pPr>
      <w:r w:rsidRPr="00A26D7B">
        <w:rPr>
          <w:rFonts w:ascii="Arial" w:hAnsi="Arial" w:cs="Arial"/>
        </w:rPr>
        <w:t>Mail a completed application to:</w:t>
      </w:r>
    </w:p>
    <w:p w14:paraId="4294328B" w14:textId="77777777" w:rsidR="005A4DCA" w:rsidRPr="00A26D7B" w:rsidRDefault="005A4DCA" w:rsidP="005A4DCA">
      <w:pPr>
        <w:ind w:left="720" w:firstLine="720"/>
        <w:jc w:val="both"/>
        <w:rPr>
          <w:rFonts w:ascii="Arial" w:hAnsi="Arial" w:cs="Arial"/>
        </w:rPr>
      </w:pPr>
      <w:r w:rsidRPr="00A26D7B">
        <w:rPr>
          <w:rFonts w:ascii="Arial" w:hAnsi="Arial" w:cs="Arial"/>
        </w:rPr>
        <w:t>NCDOR</w:t>
      </w:r>
    </w:p>
    <w:p w14:paraId="4A63E24D" w14:textId="77777777" w:rsidR="005A4DCA" w:rsidRPr="00A26D7B" w:rsidRDefault="005A4DCA" w:rsidP="005A4DCA">
      <w:pPr>
        <w:ind w:left="720" w:firstLine="720"/>
        <w:jc w:val="both"/>
        <w:rPr>
          <w:rFonts w:ascii="Arial" w:hAnsi="Arial" w:cs="Arial"/>
        </w:rPr>
      </w:pPr>
      <w:r w:rsidRPr="00A26D7B">
        <w:rPr>
          <w:rFonts w:ascii="Arial" w:hAnsi="Arial" w:cs="Arial"/>
        </w:rPr>
        <w:t>Attn: Business Recovery Grant Program</w:t>
      </w:r>
    </w:p>
    <w:p w14:paraId="74ED7BB6" w14:textId="77777777" w:rsidR="005A4DCA" w:rsidRPr="00A26D7B" w:rsidRDefault="005A4DCA" w:rsidP="005A4DCA">
      <w:pPr>
        <w:ind w:left="720" w:firstLine="720"/>
        <w:jc w:val="both"/>
        <w:rPr>
          <w:rFonts w:ascii="Arial" w:hAnsi="Arial" w:cs="Arial"/>
        </w:rPr>
      </w:pPr>
      <w:r w:rsidRPr="00A26D7B">
        <w:rPr>
          <w:rFonts w:ascii="Arial" w:hAnsi="Arial" w:cs="Arial"/>
        </w:rPr>
        <w:t>514 Daniels St, #409</w:t>
      </w:r>
    </w:p>
    <w:p w14:paraId="55AFE9DB" w14:textId="77777777" w:rsidR="005A4DCA" w:rsidRPr="00A26D7B" w:rsidRDefault="005A4DCA" w:rsidP="005A4DCA">
      <w:pPr>
        <w:ind w:left="720" w:firstLine="720"/>
        <w:jc w:val="both"/>
        <w:rPr>
          <w:rFonts w:ascii="Arial" w:hAnsi="Arial" w:cs="Arial"/>
        </w:rPr>
      </w:pPr>
      <w:r w:rsidRPr="00A26D7B">
        <w:rPr>
          <w:rFonts w:ascii="Arial" w:hAnsi="Arial" w:cs="Arial"/>
        </w:rPr>
        <w:t>Raleigh, NC  27605</w:t>
      </w:r>
    </w:p>
    <w:p w14:paraId="58AB5065" w14:textId="77777777" w:rsidR="005A4DCA" w:rsidRPr="00A26D7B" w:rsidRDefault="005A4DCA" w:rsidP="005A4DCA">
      <w:pPr>
        <w:pStyle w:val="ListParagraph"/>
        <w:ind w:left="1800"/>
        <w:jc w:val="both"/>
        <w:rPr>
          <w:rFonts w:ascii="Arial" w:hAnsi="Arial" w:cs="Arial"/>
        </w:rPr>
      </w:pPr>
    </w:p>
    <w:p w14:paraId="3F382ABA" w14:textId="77777777" w:rsidR="005A4DCA" w:rsidRPr="00A26D7B" w:rsidRDefault="005A4DCA" w:rsidP="005A4DCA">
      <w:pPr>
        <w:ind w:left="360"/>
        <w:jc w:val="both"/>
        <w:rPr>
          <w:rFonts w:ascii="Arial" w:hAnsi="Arial" w:cs="Arial"/>
        </w:rPr>
      </w:pPr>
      <w:r w:rsidRPr="00A26D7B">
        <w:rPr>
          <w:rFonts w:ascii="Arial" w:hAnsi="Arial" w:cs="Arial"/>
          <w:b/>
        </w:rPr>
        <w:t>Please note</w:t>
      </w:r>
      <w:r w:rsidRPr="00A26D7B">
        <w:rPr>
          <w:rFonts w:ascii="Arial" w:hAnsi="Arial" w:cs="Arial"/>
        </w:rPr>
        <w:t xml:space="preserve">: To be considered timely, mailed applications must be </w:t>
      </w:r>
      <w:r w:rsidRPr="00A26D7B">
        <w:rPr>
          <w:rFonts w:ascii="Arial" w:hAnsi="Arial" w:cs="Arial"/>
          <w:u w:val="single"/>
        </w:rPr>
        <w:t>received</w:t>
      </w:r>
      <w:r w:rsidRPr="00A26D7B">
        <w:rPr>
          <w:rFonts w:ascii="Arial" w:hAnsi="Arial" w:cs="Arial"/>
        </w:rPr>
        <w:t xml:space="preserve"> at the address listed above on or before January 31, 2022.</w:t>
      </w:r>
    </w:p>
    <w:p w14:paraId="68CBFAF5" w14:textId="77777777" w:rsidR="005A4DCA" w:rsidRPr="00A26D7B" w:rsidRDefault="005A4DCA" w:rsidP="005A4DCA">
      <w:pPr>
        <w:pStyle w:val="ListParagraph"/>
        <w:ind w:left="360"/>
        <w:jc w:val="both"/>
        <w:rPr>
          <w:rFonts w:ascii="Arial" w:hAnsi="Arial" w:cs="Arial"/>
        </w:rPr>
      </w:pPr>
    </w:p>
    <w:p w14:paraId="74677D97" w14:textId="77777777" w:rsidR="005A4DCA" w:rsidRPr="00A26D7B" w:rsidRDefault="005A4DCA" w:rsidP="005A4DCA">
      <w:pPr>
        <w:pStyle w:val="QuestionTable"/>
        <w:numPr>
          <w:ilvl w:val="0"/>
          <w:numId w:val="12"/>
        </w:numPr>
        <w:spacing w:before="0" w:after="0"/>
        <w:ind w:left="360" w:right="10"/>
        <w:jc w:val="both"/>
      </w:pPr>
      <w:r w:rsidRPr="00A26D7B">
        <w:t>When is the last day I can submit my Business Recovery Grant Program application and be eligible to receive the grant?</w:t>
      </w:r>
      <w:r w:rsidRPr="00A26D7B">
        <w:rPr>
          <w:rStyle w:val="IntenseEmphasis"/>
        </w:rPr>
        <w:t xml:space="preserve"> </w:t>
      </w:r>
    </w:p>
    <w:p w14:paraId="4149FBF9" w14:textId="77777777" w:rsidR="005A4DCA" w:rsidRPr="00A26D7B" w:rsidRDefault="005A4DCA" w:rsidP="005A4DCA">
      <w:pPr>
        <w:ind w:left="360" w:right="10" w:hanging="360"/>
        <w:jc w:val="both"/>
        <w:rPr>
          <w:rFonts w:ascii="Arial" w:hAnsi="Arial" w:cs="Arial"/>
        </w:rPr>
      </w:pPr>
    </w:p>
    <w:p w14:paraId="4E544B82" w14:textId="77777777" w:rsidR="005A4DCA" w:rsidRPr="00A26D7B" w:rsidRDefault="005A4DCA" w:rsidP="005A4DCA">
      <w:pPr>
        <w:ind w:left="360" w:right="10"/>
        <w:jc w:val="both"/>
        <w:rPr>
          <w:rFonts w:ascii="Arial" w:hAnsi="Arial" w:cs="Arial"/>
        </w:rPr>
      </w:pPr>
      <w:r w:rsidRPr="00A26D7B">
        <w:rPr>
          <w:rFonts w:ascii="Arial" w:hAnsi="Arial" w:cs="Arial"/>
        </w:rPr>
        <w:t xml:space="preserve">You must submit an electronic application on or before January 31, 2022.  Applications submitted by fax, mail, or delivered to a Department service center must be </w:t>
      </w:r>
      <w:r w:rsidRPr="00A26D7B">
        <w:rPr>
          <w:rFonts w:ascii="Arial" w:hAnsi="Arial" w:cs="Arial"/>
          <w:u w:val="single"/>
        </w:rPr>
        <w:t>received</w:t>
      </w:r>
      <w:r w:rsidRPr="00A26D7B">
        <w:rPr>
          <w:rFonts w:ascii="Arial" w:hAnsi="Arial" w:cs="Arial"/>
        </w:rPr>
        <w:t xml:space="preserve"> by the Department on or before January 31, 2022.    </w:t>
      </w:r>
    </w:p>
    <w:p w14:paraId="12E1A215" w14:textId="3E11226B" w:rsidR="005A4DCA" w:rsidRPr="00A26D7B" w:rsidRDefault="005A4DCA" w:rsidP="005A4DCA">
      <w:pPr>
        <w:ind w:left="360" w:right="10"/>
        <w:jc w:val="both"/>
        <w:rPr>
          <w:rFonts w:ascii="Arial" w:hAnsi="Arial" w:cs="Arial"/>
        </w:rPr>
      </w:pPr>
    </w:p>
    <w:p w14:paraId="326229FB" w14:textId="77777777" w:rsidR="005A4DCA" w:rsidRPr="00A26D7B" w:rsidRDefault="005A4DCA" w:rsidP="005A4DCA">
      <w:pPr>
        <w:ind w:left="360" w:right="10"/>
        <w:jc w:val="both"/>
        <w:rPr>
          <w:rFonts w:ascii="Arial" w:hAnsi="Arial" w:cs="Arial"/>
        </w:rPr>
      </w:pPr>
    </w:p>
    <w:p w14:paraId="7513A9A9" w14:textId="77777777" w:rsidR="005A4DCA" w:rsidRPr="00A26D7B" w:rsidRDefault="005A4DCA" w:rsidP="005A4DCA">
      <w:pPr>
        <w:pStyle w:val="ListParagraph"/>
        <w:numPr>
          <w:ilvl w:val="0"/>
          <w:numId w:val="12"/>
        </w:numPr>
        <w:spacing w:after="0" w:line="240" w:lineRule="auto"/>
        <w:ind w:left="360"/>
        <w:contextualSpacing w:val="0"/>
        <w:jc w:val="both"/>
        <w:rPr>
          <w:rFonts w:ascii="Arial" w:hAnsi="Arial" w:cs="Arial"/>
          <w:b/>
        </w:rPr>
      </w:pPr>
      <w:r w:rsidRPr="00A26D7B">
        <w:rPr>
          <w:rFonts w:ascii="Arial" w:hAnsi="Arial" w:cs="Arial"/>
          <w:b/>
        </w:rPr>
        <w:t xml:space="preserve">How do I know the Department has received my online application? </w:t>
      </w:r>
    </w:p>
    <w:p w14:paraId="0E60B4C7" w14:textId="77777777" w:rsidR="005A4DCA" w:rsidRPr="00A26D7B" w:rsidRDefault="005A4DCA" w:rsidP="005A4DCA">
      <w:pPr>
        <w:ind w:left="360" w:hanging="360"/>
        <w:jc w:val="both"/>
        <w:rPr>
          <w:rFonts w:ascii="Arial" w:hAnsi="Arial" w:cs="Arial"/>
        </w:rPr>
      </w:pPr>
    </w:p>
    <w:p w14:paraId="2F03FDDA" w14:textId="77777777" w:rsidR="005A4DCA" w:rsidRPr="00A26D7B" w:rsidRDefault="005A4DCA" w:rsidP="005A4DCA">
      <w:pPr>
        <w:pStyle w:val="ListParagraph"/>
        <w:ind w:left="360"/>
        <w:jc w:val="both"/>
        <w:rPr>
          <w:rFonts w:ascii="Arial" w:hAnsi="Arial" w:cs="Arial"/>
        </w:rPr>
      </w:pPr>
      <w:r w:rsidRPr="00A26D7B">
        <w:rPr>
          <w:rFonts w:ascii="Arial" w:hAnsi="Arial" w:cs="Arial"/>
        </w:rPr>
        <w:t>If you’ve received an email confirmation with the subject line ‘</w:t>
      </w:r>
      <w:r w:rsidRPr="00A26D7B">
        <w:rPr>
          <w:rFonts w:ascii="Arial" w:hAnsi="Arial" w:cs="Arial"/>
          <w:b/>
          <w:bCs/>
          <w:i/>
        </w:rPr>
        <w:t>Completed: Please DocuSign: NC-180 Application for Business Recovery Grant Program</w:t>
      </w:r>
      <w:r w:rsidRPr="00A26D7B">
        <w:rPr>
          <w:rFonts w:ascii="Arial" w:hAnsi="Arial" w:cs="Arial"/>
        </w:rPr>
        <w:t xml:space="preserve">’, then the Department is in receipt of your electronic application.  If you submitted an electronic application but do not see a confirmation email, then check your spam email inbox.  If you still do not see a confirmation email, then call the Department at </w:t>
      </w:r>
      <w:r w:rsidRPr="00A26D7B">
        <w:rPr>
          <w:rFonts w:ascii="Arial" w:eastAsia="Calibri" w:hAnsi="Arial" w:cs="Arial"/>
          <w:bCs/>
          <w:color w:val="000000"/>
        </w:rPr>
        <w:t>1-877-252-4487.</w:t>
      </w:r>
      <w:r w:rsidRPr="00A26D7B">
        <w:rPr>
          <w:rFonts w:ascii="Arial" w:hAnsi="Arial" w:cs="Arial"/>
        </w:rPr>
        <w:t xml:space="preserve">     </w:t>
      </w:r>
    </w:p>
    <w:p w14:paraId="472E5994" w14:textId="77777777" w:rsidR="005A4DCA" w:rsidRPr="00A26D7B" w:rsidRDefault="005A4DCA" w:rsidP="005A4DCA">
      <w:pPr>
        <w:pStyle w:val="ListParagraph"/>
        <w:ind w:left="360"/>
        <w:jc w:val="both"/>
        <w:rPr>
          <w:rFonts w:ascii="Arial" w:hAnsi="Arial" w:cs="Arial"/>
        </w:rPr>
      </w:pPr>
    </w:p>
    <w:p w14:paraId="2D25AACA" w14:textId="1AED4DCA" w:rsidR="005A4DCA" w:rsidRPr="00A26D7B" w:rsidRDefault="005A4DCA" w:rsidP="005A4DCA">
      <w:pPr>
        <w:pStyle w:val="ListParagraph"/>
        <w:ind w:left="360"/>
        <w:jc w:val="both"/>
        <w:rPr>
          <w:rFonts w:ascii="Arial" w:hAnsi="Arial" w:cs="Arial"/>
          <w:b/>
          <w:bCs/>
          <w:i/>
        </w:rPr>
      </w:pPr>
      <w:r w:rsidRPr="00A26D7B">
        <w:rPr>
          <w:rFonts w:ascii="Arial" w:hAnsi="Arial" w:cs="Arial"/>
          <w:b/>
        </w:rPr>
        <w:t>Please note</w:t>
      </w:r>
      <w:r w:rsidRPr="00A26D7B">
        <w:rPr>
          <w:rFonts w:ascii="Arial" w:hAnsi="Arial" w:cs="Arial"/>
        </w:rPr>
        <w:t xml:space="preserve">: Applications faxed or mailed to the Department will </w:t>
      </w:r>
      <w:r w:rsidRPr="00A26D7B">
        <w:rPr>
          <w:rFonts w:ascii="Arial" w:hAnsi="Arial" w:cs="Arial"/>
          <w:u w:val="single"/>
        </w:rPr>
        <w:t>not</w:t>
      </w:r>
      <w:r w:rsidRPr="00A26D7B">
        <w:rPr>
          <w:rFonts w:ascii="Arial" w:hAnsi="Arial" w:cs="Arial"/>
        </w:rPr>
        <w:t xml:space="preserve"> receive a receipt confirmation from the Department. </w:t>
      </w:r>
    </w:p>
    <w:p w14:paraId="1915E26C" w14:textId="77777777" w:rsidR="005A4DCA" w:rsidRPr="00A26D7B" w:rsidRDefault="005A4DCA" w:rsidP="005A4DCA">
      <w:pPr>
        <w:ind w:left="360"/>
        <w:jc w:val="both"/>
        <w:rPr>
          <w:rFonts w:ascii="Arial" w:hAnsi="Arial" w:cs="Arial"/>
        </w:rPr>
      </w:pPr>
    </w:p>
    <w:p w14:paraId="779C174E" w14:textId="77777777" w:rsidR="005A4DCA" w:rsidRPr="00A26D7B" w:rsidRDefault="005A4DCA" w:rsidP="005A4DCA">
      <w:pPr>
        <w:pStyle w:val="ListParagraph"/>
        <w:widowControl w:val="0"/>
        <w:numPr>
          <w:ilvl w:val="0"/>
          <w:numId w:val="12"/>
        </w:numPr>
        <w:autoSpaceDE w:val="0"/>
        <w:autoSpaceDN w:val="0"/>
        <w:spacing w:after="0" w:line="240" w:lineRule="auto"/>
        <w:ind w:left="360"/>
        <w:contextualSpacing w:val="0"/>
        <w:jc w:val="both"/>
        <w:rPr>
          <w:rFonts w:ascii="Arial" w:hAnsi="Arial" w:cs="Arial"/>
        </w:rPr>
      </w:pPr>
      <w:r w:rsidRPr="00A26D7B">
        <w:rPr>
          <w:rFonts w:ascii="Arial" w:hAnsi="Arial" w:cs="Arial"/>
          <w:b/>
          <w:bCs/>
          <w:color w:val="000000" w:themeColor="text1"/>
        </w:rPr>
        <w:t xml:space="preserve">If I made a mistake on my original application or forgot to include an attachment, how can I correct it? </w:t>
      </w:r>
    </w:p>
    <w:p w14:paraId="3A3715E1" w14:textId="77777777" w:rsidR="005A4DCA" w:rsidRPr="00A26D7B" w:rsidRDefault="005A4DCA" w:rsidP="005A4DCA">
      <w:pPr>
        <w:pStyle w:val="ListParagraph"/>
        <w:ind w:left="360"/>
        <w:jc w:val="both"/>
        <w:rPr>
          <w:rFonts w:ascii="Arial" w:hAnsi="Arial" w:cs="Arial"/>
          <w:b/>
          <w:bCs/>
          <w:color w:val="000000"/>
        </w:rPr>
      </w:pPr>
    </w:p>
    <w:p w14:paraId="6E4F2D08" w14:textId="77777777" w:rsidR="005A4DCA" w:rsidRPr="00A26D7B" w:rsidRDefault="005A4DCA" w:rsidP="005A4DCA">
      <w:pPr>
        <w:pStyle w:val="QuestionTable"/>
        <w:spacing w:before="0" w:after="0"/>
        <w:ind w:left="360" w:right="10"/>
        <w:jc w:val="both"/>
      </w:pPr>
      <w:r w:rsidRPr="00A26D7B">
        <w:rPr>
          <w:b w:val="0"/>
          <w:bCs w:val="0"/>
        </w:rPr>
        <w:t xml:space="preserve">You will need to complete another application and select “Amended” on the application.  You can file an amended application online or by paper.  You must submit an amended electronic application on or before January 31, 2022.  Amended applications submitted by fax, mail, or delivered to a Department service center must be received by the Department on or before January 31, 2022.    </w:t>
      </w:r>
    </w:p>
    <w:p w14:paraId="6E7F7301" w14:textId="77777777" w:rsidR="005A4DCA" w:rsidRPr="00A26D7B" w:rsidRDefault="005A4DCA" w:rsidP="005A4DCA">
      <w:pPr>
        <w:pStyle w:val="QuestionTable"/>
        <w:spacing w:before="0" w:after="0"/>
        <w:ind w:left="360" w:right="10"/>
        <w:jc w:val="both"/>
        <w:rPr>
          <w:color w:val="000000" w:themeColor="text1"/>
        </w:rPr>
      </w:pPr>
    </w:p>
    <w:p w14:paraId="2A6BEB2B" w14:textId="77777777" w:rsidR="005A4DCA" w:rsidRPr="00A26D7B" w:rsidRDefault="005A4DCA" w:rsidP="005A4DCA">
      <w:pPr>
        <w:pStyle w:val="ListParagraph"/>
        <w:numPr>
          <w:ilvl w:val="0"/>
          <w:numId w:val="12"/>
        </w:numPr>
        <w:autoSpaceDE w:val="0"/>
        <w:autoSpaceDN w:val="0"/>
        <w:spacing w:after="0" w:line="240" w:lineRule="auto"/>
        <w:ind w:left="360"/>
        <w:contextualSpacing w:val="0"/>
        <w:jc w:val="both"/>
        <w:rPr>
          <w:rFonts w:ascii="Arial" w:eastAsiaTheme="minorEastAsia" w:hAnsi="Arial" w:cs="Arial"/>
          <w:b/>
          <w:bCs/>
        </w:rPr>
      </w:pPr>
      <w:r w:rsidRPr="00A26D7B">
        <w:rPr>
          <w:rFonts w:ascii="Arial" w:hAnsi="Arial" w:cs="Arial"/>
          <w:b/>
          <w:bCs/>
        </w:rPr>
        <w:t>I saved my application to complete later. How do I access and complete it?</w:t>
      </w:r>
    </w:p>
    <w:p w14:paraId="0929A991" w14:textId="77777777" w:rsidR="005A4DCA" w:rsidRPr="00A26D7B" w:rsidRDefault="005A4DCA" w:rsidP="005A4DCA">
      <w:pPr>
        <w:jc w:val="both"/>
        <w:rPr>
          <w:rFonts w:ascii="Arial" w:hAnsi="Arial" w:cs="Arial"/>
          <w:b/>
          <w:bCs/>
        </w:rPr>
      </w:pPr>
    </w:p>
    <w:p w14:paraId="1E5AC418" w14:textId="77777777" w:rsidR="005A4DCA" w:rsidRPr="00A26D7B" w:rsidRDefault="005A4DCA" w:rsidP="005A4DCA">
      <w:pPr>
        <w:pStyle w:val="QuestionTable"/>
        <w:ind w:left="360"/>
        <w:jc w:val="both"/>
        <w:rPr>
          <w:b w:val="0"/>
          <w:bCs w:val="0"/>
        </w:rPr>
      </w:pPr>
      <w:r w:rsidRPr="00A26D7B">
        <w:rPr>
          <w:b w:val="0"/>
          <w:bCs w:val="0"/>
        </w:rPr>
        <w:t xml:space="preserve">When you saved your application, DocuSign sent you an email.  Access your email inbox and search for an email subject line </w:t>
      </w:r>
      <w:r w:rsidRPr="00A26D7B">
        <w:t>‘</w:t>
      </w:r>
      <w:r w:rsidRPr="00A26D7B">
        <w:rPr>
          <w:i/>
        </w:rPr>
        <w:t>Please DocuSign: NC-180 Application for Business Recovery Grant Program.pdf</w:t>
      </w:r>
      <w:r w:rsidRPr="00A26D7B">
        <w:t>’</w:t>
      </w:r>
      <w:r w:rsidRPr="00A26D7B">
        <w:rPr>
          <w:b w:val="0"/>
        </w:rPr>
        <w:t>.  Once you find the email, click the ‘Review Document’ button to continue completing the application.</w:t>
      </w:r>
    </w:p>
    <w:p w14:paraId="1B218AD6" w14:textId="77777777" w:rsidR="005A4DCA" w:rsidRPr="00A26D7B" w:rsidRDefault="005A4DCA" w:rsidP="005A4DCA">
      <w:pPr>
        <w:pStyle w:val="ListParagraph"/>
        <w:ind w:left="360"/>
        <w:jc w:val="both"/>
        <w:rPr>
          <w:rFonts w:ascii="Arial" w:hAnsi="Arial" w:cs="Arial"/>
        </w:rPr>
      </w:pPr>
    </w:p>
    <w:p w14:paraId="70D7FD78" w14:textId="77777777" w:rsidR="005A4DCA" w:rsidRPr="00A26D7B" w:rsidRDefault="005A4DCA" w:rsidP="005A4DCA">
      <w:pPr>
        <w:pStyle w:val="ListParagraph"/>
        <w:numPr>
          <w:ilvl w:val="0"/>
          <w:numId w:val="12"/>
        </w:numPr>
        <w:spacing w:after="0" w:line="240" w:lineRule="auto"/>
        <w:ind w:left="360"/>
        <w:contextualSpacing w:val="0"/>
        <w:jc w:val="both"/>
        <w:rPr>
          <w:rFonts w:ascii="Arial" w:hAnsi="Arial" w:cs="Arial"/>
        </w:rPr>
      </w:pPr>
      <w:r w:rsidRPr="00A26D7B">
        <w:rPr>
          <w:rFonts w:ascii="Arial" w:hAnsi="Arial" w:cs="Arial"/>
          <w:b/>
          <w:bCs/>
        </w:rPr>
        <w:t xml:space="preserve">Can my Power Of Attorney (“POA”) complete and sign the application on my behalf? </w:t>
      </w:r>
    </w:p>
    <w:p w14:paraId="2923DA9C" w14:textId="77777777" w:rsidR="005A4DCA" w:rsidRPr="00A26D7B" w:rsidRDefault="005A4DCA" w:rsidP="005A4DCA">
      <w:pPr>
        <w:jc w:val="both"/>
        <w:rPr>
          <w:rFonts w:ascii="Arial" w:hAnsi="Arial" w:cs="Arial"/>
        </w:rPr>
      </w:pPr>
    </w:p>
    <w:p w14:paraId="5F864971" w14:textId="77777777" w:rsidR="005A4DCA" w:rsidRPr="00A26D7B" w:rsidRDefault="005A4DCA" w:rsidP="005A4DCA">
      <w:pPr>
        <w:pStyle w:val="ListParagraph"/>
        <w:ind w:left="360"/>
        <w:jc w:val="both"/>
        <w:rPr>
          <w:rFonts w:ascii="Arial" w:hAnsi="Arial" w:cs="Arial"/>
        </w:rPr>
      </w:pPr>
      <w:r w:rsidRPr="00A26D7B">
        <w:rPr>
          <w:rFonts w:ascii="Arial" w:hAnsi="Arial" w:cs="Arial"/>
        </w:rPr>
        <w:t>Yes, but only if you specifically authorize a POA to apply for a government grant or program on your behalf.  This can be accomplished by way of a general power of attorney.  Importantly, Form GEN-58, which is the Department’s Power of Attorney, only grants a POA authority for North Carolina tax matters.  As a result, Form GEN-58 would not authorize a representative to apply for the Business Recovery Grant Program on your behalf.  </w:t>
      </w:r>
    </w:p>
    <w:p w14:paraId="3DBC6BC9" w14:textId="77777777" w:rsidR="005A4DCA" w:rsidRPr="00A26D7B" w:rsidRDefault="005A4DCA" w:rsidP="005A4DCA">
      <w:pPr>
        <w:pStyle w:val="QuestionTable"/>
        <w:spacing w:before="0" w:after="0"/>
        <w:ind w:right="10"/>
        <w:jc w:val="both"/>
      </w:pPr>
    </w:p>
    <w:p w14:paraId="007FE1E7" w14:textId="77777777" w:rsidR="005A4DCA" w:rsidRPr="00A26D7B" w:rsidRDefault="005A4DCA" w:rsidP="005A4DCA">
      <w:pPr>
        <w:pStyle w:val="QuestionTable"/>
        <w:numPr>
          <w:ilvl w:val="0"/>
          <w:numId w:val="12"/>
        </w:numPr>
        <w:spacing w:before="0" w:after="0"/>
        <w:ind w:left="360" w:right="10"/>
        <w:jc w:val="both"/>
      </w:pPr>
      <w:r w:rsidRPr="00A26D7B">
        <w:t xml:space="preserve">I was not able to submit an application for the grant on or before January 31, 2022.  Will I be eligible to receive the grant if I submit an application after January 31, 2022? </w:t>
      </w:r>
    </w:p>
    <w:p w14:paraId="450A1344" w14:textId="77777777" w:rsidR="005A4DCA" w:rsidRPr="00A26D7B" w:rsidRDefault="005A4DCA" w:rsidP="005A4DCA">
      <w:pPr>
        <w:ind w:left="360" w:right="10"/>
        <w:jc w:val="both"/>
        <w:rPr>
          <w:rFonts w:ascii="Arial" w:hAnsi="Arial" w:cs="Arial"/>
        </w:rPr>
      </w:pPr>
    </w:p>
    <w:p w14:paraId="2E91E1F6" w14:textId="77777777" w:rsidR="005A4DCA" w:rsidRPr="00A26D7B" w:rsidRDefault="005A4DCA" w:rsidP="005A4DCA">
      <w:pPr>
        <w:ind w:left="360" w:right="10"/>
        <w:jc w:val="both"/>
        <w:rPr>
          <w:rFonts w:ascii="Arial" w:hAnsi="Arial" w:cs="Arial"/>
        </w:rPr>
      </w:pPr>
      <w:r w:rsidRPr="00A26D7B">
        <w:rPr>
          <w:rFonts w:ascii="Arial" w:hAnsi="Arial" w:cs="Arial"/>
        </w:rPr>
        <w:t xml:space="preserve">It depends.  If funds are available for grants after the application period closes, the Department will reopen the application period.  The Department will provide notification on its website and provide additional information if it reopens the application period.       </w:t>
      </w:r>
    </w:p>
    <w:p w14:paraId="2D965988" w14:textId="77777777" w:rsidR="005A4DCA" w:rsidRPr="00A26D7B" w:rsidRDefault="005A4DCA" w:rsidP="005A4DCA">
      <w:pPr>
        <w:pStyle w:val="ListParagraph"/>
        <w:ind w:left="360"/>
        <w:jc w:val="both"/>
        <w:rPr>
          <w:rFonts w:ascii="Arial" w:hAnsi="Arial" w:cs="Arial"/>
          <w:b/>
          <w:bCs/>
          <w:color w:val="000000"/>
        </w:rPr>
      </w:pPr>
    </w:p>
    <w:p w14:paraId="7BF594F6" w14:textId="77777777" w:rsidR="005A4DCA" w:rsidRPr="00A26D7B" w:rsidRDefault="005A4DCA" w:rsidP="005A4DCA">
      <w:pPr>
        <w:pStyle w:val="ListParagraph"/>
        <w:ind w:left="360"/>
        <w:jc w:val="both"/>
        <w:rPr>
          <w:rFonts w:ascii="Arial" w:hAnsi="Arial" w:cs="Arial"/>
        </w:rPr>
      </w:pPr>
    </w:p>
    <w:p w14:paraId="1760AA6A" w14:textId="77777777" w:rsidR="005A4DCA" w:rsidRPr="00A26D7B" w:rsidRDefault="005A4DCA" w:rsidP="005A4DCA">
      <w:pPr>
        <w:rPr>
          <w:rFonts w:ascii="Arial" w:hAnsi="Arial" w:cs="Arial"/>
          <w:b/>
        </w:rPr>
      </w:pPr>
      <w:r w:rsidRPr="00A26D7B">
        <w:rPr>
          <w:rFonts w:ascii="Arial" w:hAnsi="Arial" w:cs="Arial"/>
          <w:b/>
        </w:rPr>
        <w:br w:type="page"/>
      </w:r>
    </w:p>
    <w:p w14:paraId="72766086" w14:textId="77777777" w:rsidR="005A4DCA" w:rsidRPr="00A26D7B" w:rsidRDefault="005A4DCA" w:rsidP="005A4DCA">
      <w:pPr>
        <w:pStyle w:val="Heading2"/>
        <w:spacing w:before="0"/>
        <w:ind w:right="10"/>
        <w:jc w:val="both"/>
        <w:rPr>
          <w:rFonts w:ascii="Arial" w:hAnsi="Arial" w:cs="Arial"/>
        </w:rPr>
      </w:pPr>
      <w:bookmarkStart w:id="18" w:name="_Section_IV._Receiving"/>
      <w:bookmarkStart w:id="19" w:name="_Toc92456927"/>
      <w:bookmarkEnd w:id="18"/>
      <w:r w:rsidRPr="00A26D7B">
        <w:rPr>
          <w:rFonts w:ascii="Arial" w:hAnsi="Arial" w:cs="Arial"/>
        </w:rPr>
        <w:t>Section III. Receiving your Business Recovery Grant</w:t>
      </w:r>
      <w:bookmarkEnd w:id="19"/>
    </w:p>
    <w:p w14:paraId="4261E17A" w14:textId="77777777" w:rsidR="005A4DCA" w:rsidRPr="00A26D7B" w:rsidRDefault="005A4DCA" w:rsidP="005A4DCA">
      <w:pPr>
        <w:ind w:right="10"/>
        <w:jc w:val="both"/>
        <w:rPr>
          <w:rFonts w:ascii="Arial" w:hAnsi="Arial" w:cs="Arial"/>
        </w:rPr>
      </w:pPr>
    </w:p>
    <w:p w14:paraId="4013D545" w14:textId="77777777" w:rsidR="005A4DCA" w:rsidRPr="00A26D7B" w:rsidRDefault="005A4DCA" w:rsidP="005A4DCA">
      <w:pPr>
        <w:pStyle w:val="QuestionTable"/>
        <w:numPr>
          <w:ilvl w:val="0"/>
          <w:numId w:val="13"/>
        </w:numPr>
        <w:spacing w:before="0" w:after="0"/>
        <w:ind w:left="360" w:right="10"/>
        <w:jc w:val="both"/>
      </w:pPr>
      <w:r w:rsidRPr="00A26D7B">
        <w:t>When will the Department issue grants?</w:t>
      </w:r>
    </w:p>
    <w:p w14:paraId="53E98AA3" w14:textId="77777777" w:rsidR="005A4DCA" w:rsidRPr="00A26D7B" w:rsidRDefault="005A4DCA" w:rsidP="005A4DCA">
      <w:pPr>
        <w:pStyle w:val="QuestionTable"/>
        <w:spacing w:before="0" w:after="0"/>
        <w:ind w:left="360" w:right="10"/>
        <w:jc w:val="both"/>
      </w:pPr>
    </w:p>
    <w:p w14:paraId="41786F7F" w14:textId="77777777" w:rsidR="005A4DCA" w:rsidRPr="00A26D7B" w:rsidRDefault="005A4DCA" w:rsidP="005A4DCA">
      <w:pPr>
        <w:ind w:left="360" w:right="10"/>
        <w:jc w:val="both"/>
        <w:rPr>
          <w:rFonts w:ascii="Arial" w:hAnsi="Arial" w:cs="Arial"/>
        </w:rPr>
      </w:pPr>
      <w:r w:rsidRPr="00A26D7B">
        <w:rPr>
          <w:rFonts w:ascii="Arial" w:hAnsi="Arial" w:cs="Arial"/>
        </w:rPr>
        <w:t xml:space="preserve">The Department will begin issuing grants to qualifying businesses after the application period has ended. Payment information will be posted on the </w:t>
      </w:r>
      <w:hyperlink r:id="rId31" w:anchor="payments" w:history="1">
        <w:r w:rsidRPr="00A26D7B">
          <w:rPr>
            <w:rStyle w:val="Hyperlink"/>
            <w:rFonts w:ascii="Arial" w:hAnsi="Arial" w:cs="Arial"/>
          </w:rPr>
          <w:t>Payments tab</w:t>
        </w:r>
      </w:hyperlink>
      <w:r w:rsidRPr="00A26D7B">
        <w:rPr>
          <w:rFonts w:ascii="Arial" w:hAnsi="Arial" w:cs="Arial"/>
        </w:rPr>
        <w:t xml:space="preserve"> as soon as it is available.</w:t>
      </w:r>
    </w:p>
    <w:p w14:paraId="445A44A3" w14:textId="77777777" w:rsidR="005A4DCA" w:rsidRPr="00A26D7B" w:rsidRDefault="005A4DCA" w:rsidP="005A4DCA">
      <w:pPr>
        <w:ind w:left="360" w:right="10"/>
        <w:jc w:val="both"/>
        <w:rPr>
          <w:rFonts w:ascii="Arial" w:hAnsi="Arial" w:cs="Arial"/>
        </w:rPr>
      </w:pPr>
    </w:p>
    <w:p w14:paraId="5607F176" w14:textId="77777777" w:rsidR="005A4DCA" w:rsidRPr="00A26D7B" w:rsidRDefault="005A4DCA" w:rsidP="005A4DCA">
      <w:pPr>
        <w:pStyle w:val="QuestionTable"/>
        <w:spacing w:before="0" w:after="0"/>
        <w:ind w:left="360" w:right="10" w:hanging="360"/>
        <w:jc w:val="both"/>
      </w:pPr>
      <w:r w:rsidRPr="00A26D7B">
        <w:t>2.  I am eligible for the grant. How much will I receive?</w:t>
      </w:r>
    </w:p>
    <w:p w14:paraId="09C72A51" w14:textId="77777777" w:rsidR="005A4DCA" w:rsidRPr="00A26D7B" w:rsidRDefault="005A4DCA" w:rsidP="005A4DCA">
      <w:pPr>
        <w:pStyle w:val="QuestionTable"/>
        <w:spacing w:before="0" w:after="0"/>
        <w:ind w:left="360" w:right="10" w:hanging="360"/>
        <w:jc w:val="both"/>
      </w:pPr>
    </w:p>
    <w:p w14:paraId="38AF0EDD" w14:textId="77777777" w:rsidR="005A4DCA" w:rsidRPr="00A26D7B" w:rsidRDefault="005A4DCA" w:rsidP="005A4DCA">
      <w:pPr>
        <w:pStyle w:val="QuestionTable"/>
        <w:spacing w:before="0" w:after="0"/>
        <w:ind w:left="360" w:right="10" w:hanging="360"/>
        <w:jc w:val="both"/>
      </w:pPr>
      <w:r w:rsidRPr="00A26D7B">
        <w:tab/>
      </w:r>
      <w:r w:rsidRPr="00A26D7B">
        <w:rPr>
          <w:b w:val="0"/>
        </w:rPr>
        <w:t>It depends.</w:t>
      </w:r>
    </w:p>
    <w:p w14:paraId="2ED9F8EC" w14:textId="77777777" w:rsidR="005A4DCA" w:rsidRPr="00A26D7B" w:rsidRDefault="005A4DCA" w:rsidP="005A4DCA">
      <w:pPr>
        <w:ind w:left="360" w:right="10"/>
        <w:jc w:val="both"/>
        <w:rPr>
          <w:rFonts w:ascii="Arial" w:hAnsi="Arial" w:cs="Arial"/>
        </w:rPr>
      </w:pPr>
    </w:p>
    <w:p w14:paraId="7B2F37E5" w14:textId="77777777" w:rsidR="005A4DCA" w:rsidRPr="00A26D7B" w:rsidRDefault="005A4DCA" w:rsidP="005A4DCA">
      <w:pPr>
        <w:ind w:left="360" w:right="10"/>
        <w:jc w:val="both"/>
        <w:rPr>
          <w:rFonts w:ascii="Arial" w:hAnsi="Arial" w:cs="Arial"/>
        </w:rPr>
      </w:pPr>
      <w:r w:rsidRPr="00A26D7B">
        <w:rPr>
          <w:rFonts w:ascii="Arial" w:hAnsi="Arial" w:cs="Arial"/>
          <w:u w:val="single"/>
        </w:rPr>
        <w:t>Hospitality Grant</w:t>
      </w:r>
      <w:r w:rsidRPr="00A26D7B">
        <w:rPr>
          <w:rFonts w:ascii="Arial" w:hAnsi="Arial" w:cs="Arial"/>
        </w:rPr>
        <w:t xml:space="preserve"> </w:t>
      </w:r>
    </w:p>
    <w:p w14:paraId="5D8034F1" w14:textId="77777777" w:rsidR="005A4DCA" w:rsidRPr="00A26D7B" w:rsidRDefault="005A4DCA" w:rsidP="005A4DCA">
      <w:pPr>
        <w:ind w:left="360" w:right="10"/>
        <w:jc w:val="both"/>
        <w:rPr>
          <w:rFonts w:ascii="Arial" w:hAnsi="Arial" w:cs="Arial"/>
        </w:rPr>
      </w:pPr>
      <w:r w:rsidRPr="00A26D7B">
        <w:rPr>
          <w:rFonts w:ascii="Arial" w:hAnsi="Arial" w:cs="Arial"/>
        </w:rPr>
        <w:t xml:space="preserve">You may receive a grant of up to 20% of your economic loss, but no more than $500,000, if you did not receive an award amount from any of the following:  </w:t>
      </w:r>
    </w:p>
    <w:p w14:paraId="1A7BD8FF" w14:textId="77777777" w:rsidR="005A4DCA" w:rsidRPr="00A26D7B" w:rsidRDefault="005A4DCA" w:rsidP="005A4DCA">
      <w:pPr>
        <w:pStyle w:val="ListParagraph"/>
        <w:widowControl w:val="0"/>
        <w:numPr>
          <w:ilvl w:val="1"/>
          <w:numId w:val="19"/>
        </w:numPr>
        <w:autoSpaceDE w:val="0"/>
        <w:autoSpaceDN w:val="0"/>
        <w:spacing w:after="0" w:line="240" w:lineRule="auto"/>
        <w:ind w:right="10"/>
        <w:contextualSpacing w:val="0"/>
        <w:jc w:val="both"/>
        <w:rPr>
          <w:rFonts w:ascii="Arial" w:hAnsi="Arial" w:cs="Arial"/>
        </w:rPr>
      </w:pPr>
      <w:r w:rsidRPr="00A26D7B">
        <w:rPr>
          <w:rFonts w:ascii="Arial" w:hAnsi="Arial" w:cs="Arial"/>
        </w:rPr>
        <w:t xml:space="preserve">COVID-19 Job Retention Program </w:t>
      </w:r>
    </w:p>
    <w:p w14:paraId="1C406124" w14:textId="77777777" w:rsidR="005A4DCA" w:rsidRPr="00A26D7B" w:rsidRDefault="005A4DCA" w:rsidP="005A4DCA">
      <w:pPr>
        <w:pStyle w:val="ListParagraph"/>
        <w:widowControl w:val="0"/>
        <w:numPr>
          <w:ilvl w:val="1"/>
          <w:numId w:val="19"/>
        </w:numPr>
        <w:autoSpaceDE w:val="0"/>
        <w:autoSpaceDN w:val="0"/>
        <w:spacing w:after="0" w:line="240" w:lineRule="auto"/>
        <w:ind w:right="10"/>
        <w:contextualSpacing w:val="0"/>
        <w:jc w:val="both"/>
        <w:rPr>
          <w:rFonts w:ascii="Arial" w:hAnsi="Arial" w:cs="Arial"/>
        </w:rPr>
      </w:pPr>
      <w:r w:rsidRPr="00A26D7B">
        <w:rPr>
          <w:rFonts w:ascii="Arial" w:hAnsi="Arial" w:cs="Arial"/>
        </w:rPr>
        <w:t xml:space="preserve">Economic Injury Disaster Loan Advance (EIDL Advance) </w:t>
      </w:r>
    </w:p>
    <w:p w14:paraId="6CDB65E3" w14:textId="77777777" w:rsidR="005A4DCA" w:rsidRPr="00A26D7B" w:rsidRDefault="005A4DCA" w:rsidP="005A4DCA">
      <w:pPr>
        <w:pStyle w:val="ListParagraph"/>
        <w:widowControl w:val="0"/>
        <w:numPr>
          <w:ilvl w:val="1"/>
          <w:numId w:val="19"/>
        </w:numPr>
        <w:autoSpaceDE w:val="0"/>
        <w:autoSpaceDN w:val="0"/>
        <w:spacing w:after="0" w:line="240" w:lineRule="auto"/>
        <w:ind w:right="10"/>
        <w:contextualSpacing w:val="0"/>
        <w:jc w:val="both"/>
        <w:rPr>
          <w:rFonts w:ascii="Arial" w:hAnsi="Arial" w:cs="Arial"/>
        </w:rPr>
      </w:pPr>
      <w:r w:rsidRPr="00A26D7B">
        <w:rPr>
          <w:rFonts w:ascii="Arial" w:hAnsi="Arial" w:cs="Arial"/>
        </w:rPr>
        <w:t xml:space="preserve">Paycheck Protection Program </w:t>
      </w:r>
    </w:p>
    <w:p w14:paraId="37E09E11" w14:textId="77777777" w:rsidR="005A4DCA" w:rsidRPr="00A26D7B" w:rsidRDefault="005A4DCA" w:rsidP="005A4DCA">
      <w:pPr>
        <w:pStyle w:val="ListParagraph"/>
        <w:widowControl w:val="0"/>
        <w:numPr>
          <w:ilvl w:val="1"/>
          <w:numId w:val="19"/>
        </w:numPr>
        <w:autoSpaceDE w:val="0"/>
        <w:autoSpaceDN w:val="0"/>
        <w:spacing w:after="0" w:line="240" w:lineRule="auto"/>
        <w:ind w:right="10"/>
        <w:contextualSpacing w:val="0"/>
        <w:jc w:val="both"/>
        <w:rPr>
          <w:rFonts w:ascii="Arial" w:hAnsi="Arial" w:cs="Arial"/>
        </w:rPr>
      </w:pPr>
      <w:r w:rsidRPr="00A26D7B">
        <w:rPr>
          <w:rFonts w:ascii="Arial" w:hAnsi="Arial" w:cs="Arial"/>
        </w:rPr>
        <w:t xml:space="preserve">Restaurant Revitalization Fund  </w:t>
      </w:r>
    </w:p>
    <w:p w14:paraId="3F1CBB88" w14:textId="77777777" w:rsidR="005A4DCA" w:rsidRPr="00A26D7B" w:rsidRDefault="005A4DCA" w:rsidP="005A4DCA">
      <w:pPr>
        <w:pStyle w:val="ListParagraph"/>
        <w:widowControl w:val="0"/>
        <w:numPr>
          <w:ilvl w:val="1"/>
          <w:numId w:val="19"/>
        </w:numPr>
        <w:autoSpaceDE w:val="0"/>
        <w:autoSpaceDN w:val="0"/>
        <w:spacing w:after="0" w:line="240" w:lineRule="auto"/>
        <w:ind w:right="10"/>
        <w:contextualSpacing w:val="0"/>
        <w:jc w:val="both"/>
        <w:rPr>
          <w:rFonts w:ascii="Arial" w:hAnsi="Arial" w:cs="Arial"/>
        </w:rPr>
      </w:pPr>
      <w:r w:rsidRPr="00A26D7B">
        <w:rPr>
          <w:rFonts w:ascii="Arial" w:hAnsi="Arial" w:cs="Arial"/>
        </w:rPr>
        <w:t xml:space="preserve">Shuttered Venue Operators Grant Program </w:t>
      </w:r>
    </w:p>
    <w:p w14:paraId="4C532394" w14:textId="77777777" w:rsidR="005A4DCA" w:rsidRPr="00A26D7B" w:rsidRDefault="005A4DCA" w:rsidP="005A4DCA">
      <w:pPr>
        <w:ind w:left="360" w:right="10"/>
        <w:jc w:val="both"/>
        <w:rPr>
          <w:rFonts w:ascii="Arial" w:hAnsi="Arial" w:cs="Arial"/>
        </w:rPr>
      </w:pPr>
    </w:p>
    <w:p w14:paraId="12D76B13" w14:textId="63397120" w:rsidR="005A4DCA" w:rsidRPr="00A26D7B" w:rsidRDefault="005A4DCA" w:rsidP="00A26D7B">
      <w:pPr>
        <w:ind w:left="360" w:right="10"/>
        <w:jc w:val="both"/>
        <w:rPr>
          <w:rFonts w:ascii="Arial" w:hAnsi="Arial" w:cs="Arial"/>
        </w:rPr>
      </w:pPr>
      <w:r w:rsidRPr="00A26D7B">
        <w:rPr>
          <w:rFonts w:ascii="Arial" w:hAnsi="Arial" w:cs="Arial"/>
        </w:rPr>
        <w:t xml:space="preserve">You may receive a grant of up to 10% of your economic loss, but no more than $500,000, if you received an award amount from any of the programs listed above.  </w:t>
      </w:r>
    </w:p>
    <w:p w14:paraId="6D3364C8" w14:textId="77777777" w:rsidR="005A4DCA" w:rsidRPr="00A26D7B" w:rsidRDefault="005A4DCA" w:rsidP="005A4DCA">
      <w:pPr>
        <w:ind w:left="360" w:right="10"/>
        <w:jc w:val="both"/>
        <w:rPr>
          <w:rFonts w:ascii="Arial" w:hAnsi="Arial" w:cs="Arial"/>
          <w:u w:val="single"/>
        </w:rPr>
      </w:pPr>
      <w:r w:rsidRPr="00A26D7B">
        <w:rPr>
          <w:rFonts w:ascii="Arial" w:hAnsi="Arial" w:cs="Arial"/>
          <w:u w:val="single"/>
        </w:rPr>
        <w:t>Reimbursement Grant</w:t>
      </w:r>
    </w:p>
    <w:p w14:paraId="23A512CF" w14:textId="52651A89" w:rsidR="005A4DCA" w:rsidRPr="00A26D7B" w:rsidRDefault="005A4DCA" w:rsidP="00A26D7B">
      <w:pPr>
        <w:ind w:left="360" w:right="10"/>
        <w:jc w:val="both"/>
        <w:rPr>
          <w:rFonts w:ascii="Arial" w:hAnsi="Arial" w:cs="Arial"/>
        </w:rPr>
      </w:pPr>
      <w:r w:rsidRPr="00A26D7B">
        <w:rPr>
          <w:rFonts w:ascii="Arial" w:hAnsi="Arial" w:cs="Arial"/>
        </w:rPr>
        <w:t>You may receive a grant of up to 20% of your economic loss, but no more than $500,000.</w:t>
      </w:r>
    </w:p>
    <w:p w14:paraId="0ECF4A65" w14:textId="77777777" w:rsidR="005A4DCA" w:rsidRPr="00A26D7B" w:rsidRDefault="005A4DCA" w:rsidP="005A4DCA">
      <w:pPr>
        <w:ind w:left="360" w:right="10"/>
        <w:jc w:val="both"/>
        <w:rPr>
          <w:rFonts w:ascii="Arial" w:hAnsi="Arial" w:cs="Arial"/>
        </w:rPr>
      </w:pPr>
      <w:r w:rsidRPr="00A26D7B">
        <w:rPr>
          <w:rFonts w:ascii="Arial" w:hAnsi="Arial" w:cs="Arial"/>
          <w:b/>
        </w:rPr>
        <w:t>Please note</w:t>
      </w:r>
      <w:r w:rsidRPr="00A26D7B">
        <w:rPr>
          <w:rFonts w:ascii="Arial" w:hAnsi="Arial" w:cs="Arial"/>
        </w:rPr>
        <w:t xml:space="preserve">: Hospitality and reimbursement grants will be reduced if the total amount of grant awards exceeds the funds authorized for the program.  </w:t>
      </w:r>
    </w:p>
    <w:p w14:paraId="4165CB33" w14:textId="77777777" w:rsidR="005A4DCA" w:rsidRPr="00A26D7B" w:rsidRDefault="005A4DCA" w:rsidP="005A4DCA">
      <w:pPr>
        <w:pStyle w:val="QuestionTable"/>
        <w:spacing w:before="0" w:after="0"/>
        <w:ind w:left="360" w:right="10"/>
        <w:jc w:val="both"/>
      </w:pPr>
    </w:p>
    <w:p w14:paraId="79313A71" w14:textId="77777777" w:rsidR="005A4DCA" w:rsidRPr="00A26D7B" w:rsidRDefault="005A4DCA" w:rsidP="005A4DCA">
      <w:pPr>
        <w:pStyle w:val="QuestionTable"/>
        <w:numPr>
          <w:ilvl w:val="0"/>
          <w:numId w:val="13"/>
        </w:numPr>
        <w:spacing w:before="0" w:after="0"/>
        <w:ind w:left="360" w:right="10"/>
        <w:jc w:val="both"/>
      </w:pPr>
      <w:r w:rsidRPr="00A26D7B">
        <w:t xml:space="preserve">How will I receive a grant award? </w:t>
      </w:r>
    </w:p>
    <w:p w14:paraId="709BF5DD" w14:textId="77777777" w:rsidR="005A4DCA" w:rsidRPr="00A26D7B" w:rsidRDefault="005A4DCA" w:rsidP="005A4DCA">
      <w:pPr>
        <w:pStyle w:val="QuestionTable"/>
        <w:spacing w:before="0" w:after="0"/>
        <w:ind w:left="360" w:right="10"/>
        <w:jc w:val="both"/>
      </w:pPr>
    </w:p>
    <w:p w14:paraId="2A340005" w14:textId="77777777" w:rsidR="005A4DCA" w:rsidRPr="00A26D7B" w:rsidRDefault="005A4DCA" w:rsidP="005A4DCA">
      <w:pPr>
        <w:pStyle w:val="QuestionTable"/>
        <w:ind w:left="360" w:right="10"/>
        <w:jc w:val="both"/>
        <w:rPr>
          <w:rFonts w:eastAsia="Arial"/>
          <w:b w:val="0"/>
          <w:bCs w:val="0"/>
          <w:color w:val="auto"/>
          <w:lang w:bidi="en-US"/>
        </w:rPr>
      </w:pPr>
      <w:r w:rsidRPr="00A26D7B">
        <w:rPr>
          <w:rFonts w:eastAsia="Arial"/>
          <w:b w:val="0"/>
          <w:bCs w:val="0"/>
          <w:color w:val="auto"/>
          <w:lang w:bidi="en-US"/>
        </w:rPr>
        <w:t>The Department will mail paper checks to grant recipients using the mailing address listed on the application.  We will post the payment distribution information and timing on our website as soon as it is available.</w:t>
      </w:r>
      <w:r w:rsidRPr="00A26D7B">
        <w:t xml:space="preserve"> </w:t>
      </w:r>
    </w:p>
    <w:p w14:paraId="27F1867A" w14:textId="77777777" w:rsidR="005A4DCA" w:rsidRPr="00A26D7B" w:rsidRDefault="005A4DCA" w:rsidP="005A4DCA">
      <w:pPr>
        <w:pStyle w:val="QuestionTable"/>
        <w:spacing w:before="0" w:after="0"/>
        <w:ind w:left="360" w:right="10"/>
        <w:jc w:val="both"/>
      </w:pPr>
    </w:p>
    <w:p w14:paraId="77C0B4CF" w14:textId="77777777" w:rsidR="005A4DCA" w:rsidRPr="00A26D7B" w:rsidRDefault="005A4DCA" w:rsidP="005A4DCA">
      <w:pPr>
        <w:pStyle w:val="QuestionTable"/>
        <w:numPr>
          <w:ilvl w:val="0"/>
          <w:numId w:val="13"/>
        </w:numPr>
        <w:spacing w:before="0" w:after="0"/>
        <w:ind w:left="360" w:right="10"/>
        <w:jc w:val="both"/>
      </w:pPr>
      <w:r w:rsidRPr="00A26D7B">
        <w:t>Who will the grant check be made payable to?</w:t>
      </w:r>
    </w:p>
    <w:p w14:paraId="36E555C5" w14:textId="77777777" w:rsidR="005A4DCA" w:rsidRPr="00A26D7B" w:rsidRDefault="005A4DCA" w:rsidP="005A4DCA">
      <w:pPr>
        <w:pStyle w:val="QuestionTable"/>
        <w:spacing w:before="0" w:after="0"/>
        <w:ind w:left="360" w:right="10"/>
        <w:jc w:val="both"/>
      </w:pPr>
    </w:p>
    <w:p w14:paraId="1718480D" w14:textId="61EED999" w:rsidR="005A4DCA" w:rsidRPr="00A26D7B" w:rsidRDefault="005A4DCA" w:rsidP="005A4DCA">
      <w:pPr>
        <w:pStyle w:val="QuestionTable"/>
        <w:spacing w:before="0" w:after="0"/>
        <w:ind w:left="360" w:right="10"/>
        <w:jc w:val="both"/>
        <w:rPr>
          <w:rFonts w:eastAsia="Arial"/>
          <w:b w:val="0"/>
          <w:bCs w:val="0"/>
          <w:color w:val="auto"/>
          <w:lang w:bidi="en-US"/>
        </w:rPr>
      </w:pPr>
      <w:r w:rsidRPr="00A26D7B">
        <w:rPr>
          <w:b w:val="0"/>
        </w:rPr>
        <w:t xml:space="preserve">If the business is a sole </w:t>
      </w:r>
      <w:r w:rsidRPr="00A26D7B">
        <w:rPr>
          <w:b w:val="0"/>
          <w:lang w:bidi="en-US"/>
        </w:rPr>
        <w:t>proprietorship,</w:t>
      </w:r>
      <w:r w:rsidRPr="00A26D7B">
        <w:rPr>
          <w:b w:val="0"/>
        </w:rPr>
        <w:t xml:space="preserve"> the check will be made payable to the individual operating as a sole proprietorship.  If the business is an entity, then the check will be made payable to the</w:t>
      </w:r>
      <w:r w:rsidRPr="00A26D7B">
        <w:rPr>
          <w:rFonts w:eastAsia="Arial"/>
          <w:b w:val="0"/>
          <w:bCs w:val="0"/>
          <w:color w:val="auto"/>
          <w:lang w:bidi="en-US"/>
        </w:rPr>
        <w:t xml:space="preserve"> legal business name of the applicant listed on the application. </w:t>
      </w:r>
    </w:p>
    <w:p w14:paraId="025DCA5A" w14:textId="19EEA9B2" w:rsidR="005A4DCA" w:rsidRPr="00A26D7B" w:rsidRDefault="005A4DCA" w:rsidP="00A26D7B">
      <w:pPr>
        <w:pStyle w:val="QuestionTable"/>
        <w:spacing w:before="0" w:after="0"/>
        <w:ind w:right="10"/>
        <w:jc w:val="both"/>
        <w:rPr>
          <w:rFonts w:eastAsia="Arial"/>
          <w:b w:val="0"/>
          <w:bCs w:val="0"/>
          <w:color w:val="auto"/>
          <w:lang w:bidi="en-US"/>
        </w:rPr>
      </w:pPr>
    </w:p>
    <w:p w14:paraId="1990DA44" w14:textId="77777777" w:rsidR="005A4DCA" w:rsidRPr="00A26D7B" w:rsidRDefault="005A4DCA" w:rsidP="005A4DCA">
      <w:pPr>
        <w:pStyle w:val="QuestionTable"/>
        <w:spacing w:before="0" w:after="0"/>
        <w:ind w:left="360" w:right="10"/>
        <w:jc w:val="both"/>
      </w:pPr>
    </w:p>
    <w:p w14:paraId="65121760" w14:textId="77777777" w:rsidR="005A4DCA" w:rsidRPr="00A26D7B" w:rsidRDefault="005A4DCA" w:rsidP="005A4DCA">
      <w:pPr>
        <w:pStyle w:val="QuestionTable"/>
        <w:numPr>
          <w:ilvl w:val="0"/>
          <w:numId w:val="13"/>
        </w:numPr>
        <w:spacing w:before="0" w:after="0"/>
        <w:ind w:left="360" w:right="10"/>
        <w:jc w:val="both"/>
      </w:pPr>
      <w:r w:rsidRPr="00A26D7B">
        <w:t>What address will the grant check be mailed to?</w:t>
      </w:r>
    </w:p>
    <w:p w14:paraId="0217B251" w14:textId="77777777" w:rsidR="005A4DCA" w:rsidRPr="00A26D7B" w:rsidRDefault="005A4DCA" w:rsidP="005A4DCA">
      <w:pPr>
        <w:pStyle w:val="QuestionTable"/>
        <w:spacing w:before="0" w:after="0"/>
        <w:ind w:right="10"/>
        <w:jc w:val="both"/>
      </w:pPr>
    </w:p>
    <w:p w14:paraId="62208B3D" w14:textId="77777777" w:rsidR="005A4DCA" w:rsidRPr="00A26D7B" w:rsidRDefault="005A4DCA" w:rsidP="005A4DCA">
      <w:pPr>
        <w:pStyle w:val="QuestionTable"/>
        <w:spacing w:before="0" w:after="0"/>
        <w:ind w:left="360" w:right="10"/>
        <w:jc w:val="both"/>
        <w:rPr>
          <w:b w:val="0"/>
          <w:bCs w:val="0"/>
        </w:rPr>
      </w:pPr>
      <w:r w:rsidRPr="00A26D7B">
        <w:rPr>
          <w:b w:val="0"/>
          <w:bCs w:val="0"/>
        </w:rPr>
        <w:t>The check will be mailed to the mailing address you listed on the Application for Business Recovery Grant Program.</w:t>
      </w:r>
    </w:p>
    <w:p w14:paraId="158A9DC0" w14:textId="768B32DE" w:rsidR="005A4DCA" w:rsidRDefault="005A4DCA" w:rsidP="005A4DCA">
      <w:pPr>
        <w:ind w:right="10"/>
        <w:jc w:val="both"/>
        <w:rPr>
          <w:rFonts w:ascii="Arial" w:hAnsi="Arial" w:cs="Arial"/>
        </w:rPr>
      </w:pPr>
    </w:p>
    <w:p w14:paraId="552B5932" w14:textId="77777777" w:rsidR="00A26D7B" w:rsidRPr="00A26D7B" w:rsidRDefault="00A26D7B" w:rsidP="005A4DCA">
      <w:pPr>
        <w:ind w:right="10"/>
        <w:jc w:val="both"/>
        <w:rPr>
          <w:rFonts w:ascii="Arial" w:hAnsi="Arial" w:cs="Arial"/>
        </w:rPr>
      </w:pPr>
    </w:p>
    <w:p w14:paraId="01D2792A" w14:textId="77777777" w:rsidR="005A4DCA" w:rsidRPr="00A26D7B" w:rsidRDefault="005A4DCA" w:rsidP="005A4DCA">
      <w:pPr>
        <w:pStyle w:val="ListParagraph"/>
        <w:widowControl w:val="0"/>
        <w:numPr>
          <w:ilvl w:val="0"/>
          <w:numId w:val="13"/>
        </w:numPr>
        <w:autoSpaceDE w:val="0"/>
        <w:autoSpaceDN w:val="0"/>
        <w:spacing w:after="0" w:line="240" w:lineRule="auto"/>
        <w:ind w:left="360" w:right="10"/>
        <w:contextualSpacing w:val="0"/>
        <w:jc w:val="both"/>
        <w:rPr>
          <w:rFonts w:ascii="Arial" w:hAnsi="Arial" w:cs="Arial"/>
          <w:b/>
          <w:bCs/>
          <w:color w:val="000000"/>
        </w:rPr>
      </w:pPr>
      <w:r w:rsidRPr="00A26D7B">
        <w:rPr>
          <w:rFonts w:ascii="Arial" w:eastAsia="Calibri" w:hAnsi="Arial" w:cs="Arial"/>
          <w:b/>
          <w:bCs/>
          <w:color w:val="000000"/>
        </w:rPr>
        <w:t>I disagree with the Department’s grant amount calculation. Can I dispute the determination?</w:t>
      </w:r>
    </w:p>
    <w:p w14:paraId="027EEC65" w14:textId="77777777" w:rsidR="005A4DCA" w:rsidRPr="00A26D7B" w:rsidRDefault="005A4DCA" w:rsidP="005A4DCA">
      <w:pPr>
        <w:ind w:left="360" w:right="10"/>
        <w:jc w:val="both"/>
        <w:rPr>
          <w:rFonts w:ascii="Arial" w:hAnsi="Arial" w:cs="Arial"/>
          <w:b/>
          <w:bCs/>
        </w:rPr>
      </w:pPr>
    </w:p>
    <w:p w14:paraId="5A3F91A5" w14:textId="77777777" w:rsidR="005A4DCA" w:rsidRPr="00A26D7B" w:rsidRDefault="005A4DCA" w:rsidP="005A4DCA">
      <w:pPr>
        <w:ind w:left="360" w:right="10"/>
        <w:jc w:val="both"/>
        <w:rPr>
          <w:rFonts w:ascii="Arial" w:hAnsi="Arial" w:cs="Arial"/>
          <w:b/>
          <w:bCs/>
        </w:rPr>
      </w:pPr>
      <w:r w:rsidRPr="00A26D7B">
        <w:rPr>
          <w:rFonts w:ascii="Arial" w:hAnsi="Arial" w:cs="Arial"/>
        </w:rPr>
        <w:t>No. The Department's determination on grant amount issuance is final.</w:t>
      </w:r>
    </w:p>
    <w:p w14:paraId="53C34532" w14:textId="77777777" w:rsidR="005A4DCA" w:rsidRPr="00A26D7B" w:rsidRDefault="005A4DCA" w:rsidP="005A4DCA">
      <w:pPr>
        <w:pStyle w:val="Heading2"/>
        <w:spacing w:before="0"/>
        <w:ind w:right="10"/>
        <w:jc w:val="both"/>
        <w:rPr>
          <w:rFonts w:ascii="Arial" w:hAnsi="Arial" w:cs="Arial"/>
        </w:rPr>
      </w:pPr>
      <w:bookmarkStart w:id="20" w:name="_Section_IV:_Miscellaneous"/>
      <w:bookmarkStart w:id="21" w:name="_Section_V:_Miscellaneous"/>
      <w:bookmarkEnd w:id="20"/>
      <w:bookmarkEnd w:id="21"/>
    </w:p>
    <w:p w14:paraId="054274B2" w14:textId="77777777" w:rsidR="005A4DCA" w:rsidRPr="00A26D7B" w:rsidRDefault="005A4DCA" w:rsidP="005A4DCA">
      <w:pPr>
        <w:pStyle w:val="Heading2"/>
        <w:spacing w:before="0"/>
        <w:ind w:right="10"/>
        <w:jc w:val="both"/>
        <w:rPr>
          <w:rFonts w:ascii="Arial" w:hAnsi="Arial" w:cs="Arial"/>
        </w:rPr>
      </w:pPr>
      <w:bookmarkStart w:id="22" w:name="_Toc92456928"/>
      <w:r w:rsidRPr="00A26D7B">
        <w:rPr>
          <w:rFonts w:ascii="Arial" w:hAnsi="Arial" w:cs="Arial"/>
        </w:rPr>
        <w:t>Section IV: Miscellaneous</w:t>
      </w:r>
      <w:bookmarkEnd w:id="22"/>
      <w:r w:rsidRPr="00A26D7B">
        <w:rPr>
          <w:rFonts w:ascii="Arial" w:hAnsi="Arial" w:cs="Arial"/>
        </w:rPr>
        <w:t xml:space="preserve"> </w:t>
      </w:r>
    </w:p>
    <w:p w14:paraId="618388DC" w14:textId="77777777" w:rsidR="005A4DCA" w:rsidRPr="00A26D7B" w:rsidRDefault="005A4DCA" w:rsidP="005A4DCA">
      <w:pPr>
        <w:ind w:right="10"/>
        <w:jc w:val="both"/>
        <w:rPr>
          <w:rFonts w:ascii="Arial" w:hAnsi="Arial" w:cs="Arial"/>
        </w:rPr>
      </w:pPr>
    </w:p>
    <w:p w14:paraId="0E26429B" w14:textId="77777777" w:rsidR="005A4DCA" w:rsidRPr="00A26D7B" w:rsidRDefault="005A4DCA" w:rsidP="005A4DCA">
      <w:pPr>
        <w:pStyle w:val="QuestionTable"/>
        <w:numPr>
          <w:ilvl w:val="0"/>
          <w:numId w:val="14"/>
        </w:numPr>
        <w:spacing w:before="0" w:after="0"/>
        <w:ind w:left="360" w:right="10"/>
        <w:jc w:val="both"/>
      </w:pPr>
      <w:r w:rsidRPr="00A26D7B">
        <w:t>Will I owe the Internal Revenue Service tax on the grant?</w:t>
      </w:r>
    </w:p>
    <w:p w14:paraId="6CD5F040" w14:textId="77777777" w:rsidR="005A4DCA" w:rsidRPr="00A26D7B" w:rsidRDefault="005A4DCA" w:rsidP="005A4DCA">
      <w:pPr>
        <w:ind w:left="360" w:right="10"/>
        <w:jc w:val="both"/>
        <w:rPr>
          <w:rFonts w:ascii="Arial" w:hAnsi="Arial" w:cs="Arial"/>
        </w:rPr>
      </w:pPr>
    </w:p>
    <w:p w14:paraId="666EAD13" w14:textId="77777777" w:rsidR="005A4DCA" w:rsidRPr="00A26D7B" w:rsidRDefault="005A4DCA" w:rsidP="005A4DCA">
      <w:pPr>
        <w:ind w:left="360" w:right="10"/>
        <w:jc w:val="both"/>
        <w:rPr>
          <w:rFonts w:ascii="Arial" w:hAnsi="Arial" w:cs="Arial"/>
        </w:rPr>
      </w:pPr>
      <w:r w:rsidRPr="00A26D7B">
        <w:rPr>
          <w:rFonts w:ascii="Arial" w:hAnsi="Arial" w:cs="Arial"/>
        </w:rPr>
        <w:t>Whether the grant is included in federal gross income is determined under federal law.  Generally, however, all income is taxable for federal tax purposes unless specifically exempted by federal law.  The Department of Revenue will issue a 1099G for the 2022 tax year if you receive a grant payment.</w:t>
      </w:r>
    </w:p>
    <w:p w14:paraId="3EF2AC69" w14:textId="77777777" w:rsidR="005A4DCA" w:rsidRPr="00A26D7B" w:rsidRDefault="005A4DCA" w:rsidP="005A4DCA">
      <w:pPr>
        <w:pStyle w:val="QuestionTable"/>
        <w:spacing w:before="0" w:after="0"/>
        <w:ind w:left="360" w:right="10"/>
        <w:jc w:val="both"/>
        <w:rPr>
          <w:b w:val="0"/>
        </w:rPr>
      </w:pPr>
    </w:p>
    <w:p w14:paraId="7ECD114E" w14:textId="77777777" w:rsidR="005A4DCA" w:rsidRPr="00A26D7B" w:rsidRDefault="005A4DCA" w:rsidP="005A4DCA">
      <w:pPr>
        <w:pStyle w:val="QuestionTable"/>
        <w:numPr>
          <w:ilvl w:val="0"/>
          <w:numId w:val="14"/>
        </w:numPr>
        <w:spacing w:before="0" w:after="0"/>
        <w:ind w:left="360" w:right="10"/>
        <w:jc w:val="both"/>
      </w:pPr>
      <w:r w:rsidRPr="00A26D7B">
        <w:t>Will the grant be included in my North Carolina taxable income?</w:t>
      </w:r>
    </w:p>
    <w:p w14:paraId="1C1DE363" w14:textId="77777777" w:rsidR="005A4DCA" w:rsidRPr="00A26D7B" w:rsidRDefault="005A4DCA" w:rsidP="005A4DCA">
      <w:pPr>
        <w:ind w:left="360" w:right="10"/>
        <w:jc w:val="both"/>
        <w:rPr>
          <w:rFonts w:ascii="Arial" w:hAnsi="Arial" w:cs="Arial"/>
        </w:rPr>
      </w:pPr>
    </w:p>
    <w:p w14:paraId="41A8FECB" w14:textId="77777777" w:rsidR="005A4DCA" w:rsidRPr="00A26D7B" w:rsidRDefault="005A4DCA" w:rsidP="005A4DCA">
      <w:pPr>
        <w:ind w:left="360" w:right="10"/>
        <w:jc w:val="both"/>
        <w:rPr>
          <w:rFonts w:ascii="Arial" w:hAnsi="Arial" w:cs="Arial"/>
        </w:rPr>
      </w:pPr>
      <w:r w:rsidRPr="00A26D7B">
        <w:rPr>
          <w:rFonts w:ascii="Arial" w:hAnsi="Arial" w:cs="Arial"/>
        </w:rPr>
        <w:t>No.  If the grant is included in federal AGI or federal taxable income, the Department will allow a deduction for the grant payment.  The grant is not subject to North Carolina income tax. The Department will issue additional guidance in the instructions for the 2022 tax year.</w:t>
      </w:r>
    </w:p>
    <w:p w14:paraId="0B438392" w14:textId="77777777" w:rsidR="005A4DCA" w:rsidRPr="00A26D7B" w:rsidRDefault="005A4DCA" w:rsidP="005A4DCA">
      <w:pPr>
        <w:pStyle w:val="QuestionTable"/>
        <w:spacing w:before="0" w:after="0"/>
        <w:ind w:left="360" w:right="10"/>
        <w:jc w:val="both"/>
      </w:pPr>
    </w:p>
    <w:p w14:paraId="381B3901" w14:textId="77777777" w:rsidR="005A4DCA" w:rsidRPr="00A26D7B" w:rsidRDefault="005A4DCA" w:rsidP="005A4DCA">
      <w:pPr>
        <w:pStyle w:val="QuestionTable"/>
        <w:numPr>
          <w:ilvl w:val="0"/>
          <w:numId w:val="14"/>
        </w:numPr>
        <w:spacing w:before="0" w:after="0"/>
        <w:ind w:left="360" w:right="10"/>
        <w:jc w:val="both"/>
      </w:pPr>
      <w:r w:rsidRPr="00A26D7B">
        <w:t>What is the difference between the Business Recovery Grant Program and a federal stimulus check I received from a federal government program?</w:t>
      </w:r>
    </w:p>
    <w:p w14:paraId="0766A15A" w14:textId="77777777" w:rsidR="005A4DCA" w:rsidRPr="00A26D7B" w:rsidRDefault="005A4DCA" w:rsidP="005A4DCA">
      <w:pPr>
        <w:pStyle w:val="QuestionTable"/>
        <w:spacing w:before="0" w:after="0"/>
        <w:ind w:left="360" w:right="10"/>
        <w:jc w:val="both"/>
      </w:pPr>
    </w:p>
    <w:p w14:paraId="07489FD6" w14:textId="77777777" w:rsidR="005A4DCA" w:rsidRPr="00A26D7B" w:rsidRDefault="005A4DCA" w:rsidP="005A4DCA">
      <w:pPr>
        <w:ind w:left="360" w:right="10"/>
        <w:jc w:val="both"/>
        <w:rPr>
          <w:rFonts w:ascii="Arial" w:hAnsi="Arial" w:cs="Arial"/>
        </w:rPr>
      </w:pPr>
      <w:r w:rsidRPr="00A26D7B">
        <w:rPr>
          <w:rFonts w:ascii="Arial" w:hAnsi="Arial" w:cs="Arial"/>
        </w:rPr>
        <w:t>The Business Recovery Grant Program is a State program administered by the Department of Revenue.  The purpose of the grant is to aid eligible North Carolina businesses that suffered substantial economic damage from the COVID-19 pandemic. Any federal grant payments received were from a federally administered program on behalf of the U.S. government.</w:t>
      </w:r>
    </w:p>
    <w:p w14:paraId="082899AE" w14:textId="77777777" w:rsidR="005A4DCA" w:rsidRPr="00A26D7B" w:rsidRDefault="005A4DCA" w:rsidP="005A4DCA">
      <w:pPr>
        <w:ind w:left="360" w:right="10"/>
        <w:jc w:val="both"/>
        <w:rPr>
          <w:rFonts w:ascii="Arial" w:hAnsi="Arial" w:cs="Arial"/>
        </w:rPr>
      </w:pPr>
    </w:p>
    <w:p w14:paraId="4217395E" w14:textId="51D4A368" w:rsidR="005A4DCA" w:rsidRPr="00A26D7B" w:rsidRDefault="005A4DCA" w:rsidP="00A26D7B">
      <w:pPr>
        <w:spacing w:line="252" w:lineRule="auto"/>
        <w:ind w:left="360" w:right="39" w:hanging="360"/>
        <w:jc w:val="both"/>
        <w:rPr>
          <w:rFonts w:ascii="Arial" w:hAnsi="Arial" w:cs="Arial"/>
          <w:b/>
          <w:bCs/>
        </w:rPr>
      </w:pPr>
      <w:r w:rsidRPr="00A26D7B">
        <w:rPr>
          <w:rFonts w:ascii="Arial" w:hAnsi="Arial" w:cs="Arial"/>
          <w:b/>
          <w:bCs/>
        </w:rPr>
        <w:t>4.  I have a question about the Business Recovery Grant Program that is not covered in these frequently asked questions.  What should I do?</w:t>
      </w:r>
    </w:p>
    <w:p w14:paraId="1000A3F1" w14:textId="77777777" w:rsidR="005A4DCA" w:rsidRPr="00A26D7B" w:rsidRDefault="005A4DCA" w:rsidP="005A4DCA">
      <w:pPr>
        <w:spacing w:line="252" w:lineRule="auto"/>
        <w:ind w:left="360" w:right="39"/>
        <w:jc w:val="both"/>
        <w:rPr>
          <w:rFonts w:ascii="Arial" w:hAnsi="Arial" w:cs="Arial"/>
          <w:bCs/>
        </w:rPr>
      </w:pPr>
      <w:r w:rsidRPr="00A26D7B">
        <w:rPr>
          <w:rFonts w:ascii="Arial" w:hAnsi="Arial" w:cs="Arial"/>
          <w:bCs/>
        </w:rPr>
        <w:t xml:space="preserve">If you have any questions about the program or application, you may call the North Carolina Department of Revenue at 1-877-252-4487 (8:00 am until 4:30 pm EST, Monday through Friday). </w:t>
      </w:r>
    </w:p>
    <w:p w14:paraId="039E1166" w14:textId="77777777" w:rsidR="005A4DCA" w:rsidRPr="00A26D7B" w:rsidRDefault="005A4DCA" w:rsidP="005A4DCA">
      <w:pPr>
        <w:spacing w:line="252" w:lineRule="auto"/>
        <w:ind w:left="360" w:right="39"/>
        <w:jc w:val="both"/>
        <w:rPr>
          <w:rFonts w:ascii="Arial" w:hAnsi="Arial" w:cs="Arial"/>
          <w:bCs/>
        </w:rPr>
      </w:pPr>
    </w:p>
    <w:p w14:paraId="620E160C" w14:textId="77777777" w:rsidR="005A4DCA" w:rsidRPr="00A26D7B" w:rsidRDefault="005A4DCA" w:rsidP="005A4DCA">
      <w:pPr>
        <w:ind w:left="360" w:right="10"/>
        <w:jc w:val="both"/>
        <w:rPr>
          <w:rFonts w:ascii="Arial" w:hAnsi="Arial" w:cs="Arial"/>
        </w:rPr>
      </w:pPr>
    </w:p>
    <w:p w14:paraId="5170B9B4" w14:textId="5182A8FF" w:rsidR="005A4DCA" w:rsidRDefault="005A4DCA" w:rsidP="005A4DCA">
      <w:pPr>
        <w:pStyle w:val="BodyText"/>
        <w:ind w:left="360" w:right="10"/>
        <w:jc w:val="both"/>
        <w:rPr>
          <w:sz w:val="22"/>
          <w:szCs w:val="22"/>
        </w:rPr>
      </w:pPr>
    </w:p>
    <w:p w14:paraId="1C9A2657" w14:textId="32628D4E" w:rsidR="00A26D7B" w:rsidRDefault="00A26D7B" w:rsidP="005A4DCA">
      <w:pPr>
        <w:pStyle w:val="BodyText"/>
        <w:ind w:left="360" w:right="10"/>
        <w:jc w:val="both"/>
        <w:rPr>
          <w:sz w:val="22"/>
          <w:szCs w:val="22"/>
        </w:rPr>
      </w:pPr>
    </w:p>
    <w:p w14:paraId="09D3C354" w14:textId="58A677CC" w:rsidR="00A26D7B" w:rsidRDefault="00A26D7B" w:rsidP="005A4DCA">
      <w:pPr>
        <w:pStyle w:val="BodyText"/>
        <w:ind w:left="360" w:right="10"/>
        <w:jc w:val="both"/>
        <w:rPr>
          <w:sz w:val="22"/>
          <w:szCs w:val="22"/>
        </w:rPr>
      </w:pPr>
    </w:p>
    <w:p w14:paraId="054EA00F" w14:textId="7AFC7EBF" w:rsidR="00A26D7B" w:rsidRDefault="00A26D7B" w:rsidP="005A4DCA">
      <w:pPr>
        <w:pStyle w:val="BodyText"/>
        <w:ind w:left="360" w:right="10"/>
        <w:jc w:val="both"/>
        <w:rPr>
          <w:sz w:val="22"/>
          <w:szCs w:val="22"/>
        </w:rPr>
      </w:pPr>
    </w:p>
    <w:p w14:paraId="43977194" w14:textId="77777777" w:rsidR="00A26D7B" w:rsidRPr="00250602" w:rsidRDefault="00A26D7B" w:rsidP="005A4DCA">
      <w:pPr>
        <w:pStyle w:val="BodyText"/>
        <w:ind w:left="360" w:right="10"/>
        <w:jc w:val="both"/>
        <w:rPr>
          <w:sz w:val="22"/>
          <w:szCs w:val="22"/>
        </w:rPr>
      </w:pPr>
    </w:p>
    <w:p w14:paraId="3337434E" w14:textId="0D921E8E" w:rsidR="0063177B" w:rsidRDefault="0063177B" w:rsidP="00C435E4">
      <w:pPr>
        <w:spacing w:after="158"/>
        <w:rPr>
          <w:rFonts w:ascii="Times New Roman" w:eastAsia="Times New Roman" w:hAnsi="Times New Roman" w:cs="Times New Roman"/>
          <w:bCs/>
          <w:color w:val="092940"/>
          <w:sz w:val="24"/>
          <w:szCs w:val="24"/>
        </w:rPr>
      </w:pPr>
    </w:p>
    <w:p w14:paraId="4AD6A6EC" w14:textId="128564F0" w:rsidR="0048442B" w:rsidRPr="0048442B" w:rsidRDefault="0048442B" w:rsidP="00BF7B83">
      <w:pPr>
        <w:pStyle w:val="Title"/>
        <w:jc w:val="left"/>
      </w:pPr>
    </w:p>
    <w:sectPr w:rsidR="0048442B" w:rsidRPr="0048442B" w:rsidSect="00A41EB9">
      <w:footerReference w:type="default" r:id="rId32"/>
      <w:pgSz w:w="12240" w:h="15840"/>
      <w:pgMar w:top="781" w:right="1458" w:bottom="72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FEBD8" w14:textId="77777777" w:rsidR="00BB2D8B" w:rsidRDefault="00BB2D8B" w:rsidP="00A41EB9">
      <w:pPr>
        <w:spacing w:after="0" w:line="240" w:lineRule="auto"/>
      </w:pPr>
      <w:r>
        <w:separator/>
      </w:r>
    </w:p>
  </w:endnote>
  <w:endnote w:type="continuationSeparator" w:id="0">
    <w:p w14:paraId="3A908FC9" w14:textId="77777777" w:rsidR="00BB2D8B" w:rsidRDefault="00BB2D8B" w:rsidP="00A4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188590"/>
      <w:docPartObj>
        <w:docPartGallery w:val="Page Numbers (Bottom of Page)"/>
        <w:docPartUnique/>
      </w:docPartObj>
    </w:sdtPr>
    <w:sdtEndPr>
      <w:rPr>
        <w:noProof/>
        <w:sz w:val="24"/>
      </w:rPr>
    </w:sdtEndPr>
    <w:sdtContent>
      <w:p w14:paraId="7637BC15" w14:textId="163F7112" w:rsidR="00A41EB9" w:rsidRPr="00C75B61" w:rsidRDefault="00A41EB9" w:rsidP="00063232">
        <w:pPr>
          <w:pStyle w:val="Footer"/>
          <w:jc w:val="center"/>
          <w:rPr>
            <w:sz w:val="24"/>
          </w:rPr>
        </w:pPr>
        <w:r w:rsidRPr="00C75B61">
          <w:rPr>
            <w:sz w:val="24"/>
          </w:rPr>
          <w:fldChar w:fldCharType="begin"/>
        </w:r>
        <w:r w:rsidRPr="00C75B61">
          <w:rPr>
            <w:sz w:val="24"/>
          </w:rPr>
          <w:instrText xml:space="preserve"> PAGE   \* MERGEFORMAT </w:instrText>
        </w:r>
        <w:r w:rsidRPr="00C75B61">
          <w:rPr>
            <w:sz w:val="24"/>
          </w:rPr>
          <w:fldChar w:fldCharType="separate"/>
        </w:r>
        <w:r w:rsidR="00107E59">
          <w:rPr>
            <w:noProof/>
            <w:sz w:val="24"/>
          </w:rPr>
          <w:t>14</w:t>
        </w:r>
        <w:r w:rsidRPr="00C75B61">
          <w:rPr>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8E43A" w14:textId="77777777" w:rsidR="00BB2D8B" w:rsidRDefault="00BB2D8B" w:rsidP="00A41EB9">
      <w:pPr>
        <w:spacing w:after="0" w:line="240" w:lineRule="auto"/>
      </w:pPr>
      <w:r>
        <w:separator/>
      </w:r>
    </w:p>
  </w:footnote>
  <w:footnote w:type="continuationSeparator" w:id="0">
    <w:p w14:paraId="1D8E1D78" w14:textId="77777777" w:rsidR="00BB2D8B" w:rsidRDefault="00BB2D8B" w:rsidP="00A41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54B"/>
    <w:multiLevelType w:val="hybridMultilevel"/>
    <w:tmpl w:val="3C5C18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C523F3"/>
    <w:multiLevelType w:val="hybridMultilevel"/>
    <w:tmpl w:val="A886C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B2B26AD"/>
    <w:multiLevelType w:val="hybridMultilevel"/>
    <w:tmpl w:val="E178563E"/>
    <w:lvl w:ilvl="0" w:tplc="A04029A2">
      <w:start w:val="1"/>
      <w:numFmt w:val="lowerLetter"/>
      <w:lvlText w:val="%1."/>
      <w:lvlJc w:val="left"/>
      <w:pPr>
        <w:ind w:left="1530" w:hanging="810"/>
      </w:pPr>
      <w:rPr>
        <w:rFonts w:hint="default"/>
      </w:rPr>
    </w:lvl>
    <w:lvl w:ilvl="1" w:tplc="04090011">
      <w:start w:val="1"/>
      <w:numFmt w:val="decimal"/>
      <w:lvlText w:val="%2)"/>
      <w:lvlJc w:val="left"/>
      <w:pPr>
        <w:ind w:left="810" w:hanging="360"/>
      </w:pPr>
    </w:lvl>
    <w:lvl w:ilvl="2" w:tplc="0F82422E">
      <w:start w:val="1"/>
      <w:numFmt w:val="decimal"/>
      <w:lvlText w:val="%3)"/>
      <w:lvlJc w:val="left"/>
      <w:pPr>
        <w:ind w:left="1710" w:hanging="360"/>
      </w:pPr>
      <w:rPr>
        <w:rFonts w:hint="default"/>
      </w:r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0B700BFF"/>
    <w:multiLevelType w:val="hybridMultilevel"/>
    <w:tmpl w:val="AD564D1E"/>
    <w:lvl w:ilvl="0" w:tplc="FCD86D40">
      <w:start w:val="1"/>
      <w:numFmt w:val="decimal"/>
      <w:lvlText w:val="%1."/>
      <w:lvlJc w:val="left"/>
      <w:pPr>
        <w:ind w:left="0" w:hanging="360"/>
      </w:pPr>
      <w:rPr>
        <w:rFonts w:ascii="Arial" w:hAnsi="Arial" w:cs="Arial"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D7A40D0"/>
    <w:multiLevelType w:val="hybridMultilevel"/>
    <w:tmpl w:val="65F62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93B97"/>
    <w:multiLevelType w:val="hybridMultilevel"/>
    <w:tmpl w:val="885C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65384"/>
    <w:multiLevelType w:val="hybridMultilevel"/>
    <w:tmpl w:val="CC1006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0A201C"/>
    <w:multiLevelType w:val="hybridMultilevel"/>
    <w:tmpl w:val="7B5C0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C436A"/>
    <w:multiLevelType w:val="hybridMultilevel"/>
    <w:tmpl w:val="E7FE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36A6F"/>
    <w:multiLevelType w:val="hybridMultilevel"/>
    <w:tmpl w:val="19CCF8C6"/>
    <w:lvl w:ilvl="0" w:tplc="4802FB28">
      <w:start w:val="1"/>
      <w:numFmt w:val="decimal"/>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2508D"/>
    <w:multiLevelType w:val="hybridMultilevel"/>
    <w:tmpl w:val="8FFEA704"/>
    <w:lvl w:ilvl="0" w:tplc="F42A8F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B35867"/>
    <w:multiLevelType w:val="hybridMultilevel"/>
    <w:tmpl w:val="7006348A"/>
    <w:lvl w:ilvl="0" w:tplc="E8D0F442">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ED1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4D2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2CD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C5B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89E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B692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A57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2CF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8E142B"/>
    <w:multiLevelType w:val="hybridMultilevel"/>
    <w:tmpl w:val="F7CA8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46DB0"/>
    <w:multiLevelType w:val="hybridMultilevel"/>
    <w:tmpl w:val="AC2825D4"/>
    <w:lvl w:ilvl="0" w:tplc="A04029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B3ADC"/>
    <w:multiLevelType w:val="hybridMultilevel"/>
    <w:tmpl w:val="B1602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53C87"/>
    <w:multiLevelType w:val="multilevel"/>
    <w:tmpl w:val="82A0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1E4AEA"/>
    <w:multiLevelType w:val="hybridMultilevel"/>
    <w:tmpl w:val="8B2A6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C2A94"/>
    <w:multiLevelType w:val="hybridMultilevel"/>
    <w:tmpl w:val="381C1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77FA4"/>
    <w:multiLevelType w:val="hybridMultilevel"/>
    <w:tmpl w:val="31003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272AF"/>
    <w:multiLevelType w:val="hybridMultilevel"/>
    <w:tmpl w:val="9DE0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216FD"/>
    <w:multiLevelType w:val="hybridMultilevel"/>
    <w:tmpl w:val="446E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77366"/>
    <w:multiLevelType w:val="hybridMultilevel"/>
    <w:tmpl w:val="D6865D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751F073F"/>
    <w:multiLevelType w:val="hybridMultilevel"/>
    <w:tmpl w:val="55EE0FB0"/>
    <w:lvl w:ilvl="0" w:tplc="A04029A2">
      <w:start w:val="1"/>
      <w:numFmt w:val="lowerLetter"/>
      <w:lvlText w:val="%1."/>
      <w:lvlJc w:val="left"/>
      <w:pPr>
        <w:ind w:left="2250" w:hanging="810"/>
      </w:pPr>
      <w:rPr>
        <w:rFonts w:hint="default"/>
      </w:rPr>
    </w:lvl>
    <w:lvl w:ilvl="1" w:tplc="04090019">
      <w:start w:val="1"/>
      <w:numFmt w:val="lowerLetter"/>
      <w:lvlText w:val="%2."/>
      <w:lvlJc w:val="left"/>
      <w:pPr>
        <w:ind w:left="1530" w:hanging="360"/>
      </w:pPr>
    </w:lvl>
    <w:lvl w:ilvl="2" w:tplc="0F82422E">
      <w:start w:val="1"/>
      <w:numFmt w:val="decimal"/>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6277BB0"/>
    <w:multiLevelType w:val="hybridMultilevel"/>
    <w:tmpl w:val="BC0C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9451F"/>
    <w:multiLevelType w:val="hybridMultilevel"/>
    <w:tmpl w:val="E4EA7DAA"/>
    <w:lvl w:ilvl="0" w:tplc="6552990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156AC"/>
    <w:multiLevelType w:val="hybridMultilevel"/>
    <w:tmpl w:val="B3C4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3"/>
  </w:num>
  <w:num w:numId="4">
    <w:abstractNumId w:val="18"/>
  </w:num>
  <w:num w:numId="5">
    <w:abstractNumId w:val="21"/>
  </w:num>
  <w:num w:numId="6">
    <w:abstractNumId w:val="25"/>
  </w:num>
  <w:num w:numId="7">
    <w:abstractNumId w:val="24"/>
  </w:num>
  <w:num w:numId="8">
    <w:abstractNumId w:val="12"/>
  </w:num>
  <w:num w:numId="9">
    <w:abstractNumId w:val="17"/>
  </w:num>
  <w:num w:numId="10">
    <w:abstractNumId w:val="8"/>
  </w:num>
  <w:num w:numId="11">
    <w:abstractNumId w:val="9"/>
  </w:num>
  <w:num w:numId="12">
    <w:abstractNumId w:val="3"/>
  </w:num>
  <w:num w:numId="13">
    <w:abstractNumId w:val="4"/>
  </w:num>
  <w:num w:numId="14">
    <w:abstractNumId w:val="7"/>
  </w:num>
  <w:num w:numId="15">
    <w:abstractNumId w:val="22"/>
  </w:num>
  <w:num w:numId="16">
    <w:abstractNumId w:val="6"/>
  </w:num>
  <w:num w:numId="17">
    <w:abstractNumId w:val="19"/>
  </w:num>
  <w:num w:numId="18">
    <w:abstractNumId w:val="2"/>
  </w:num>
  <w:num w:numId="19">
    <w:abstractNumId w:val="13"/>
  </w:num>
  <w:num w:numId="20">
    <w:abstractNumId w:val="20"/>
  </w:num>
  <w:num w:numId="21">
    <w:abstractNumId w:val="0"/>
  </w:num>
  <w:num w:numId="22">
    <w:abstractNumId w:val="14"/>
  </w:num>
  <w:num w:numId="23">
    <w:abstractNumId w:val="10"/>
  </w:num>
  <w:num w:numId="24">
    <w:abstractNumId w:val="1"/>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41"/>
    <w:rsid w:val="000108FE"/>
    <w:rsid w:val="00063232"/>
    <w:rsid w:val="000D4BB1"/>
    <w:rsid w:val="000F345F"/>
    <w:rsid w:val="000F7513"/>
    <w:rsid w:val="001047C8"/>
    <w:rsid w:val="00107E59"/>
    <w:rsid w:val="001128D5"/>
    <w:rsid w:val="0018778C"/>
    <w:rsid w:val="00187B92"/>
    <w:rsid w:val="00196AF6"/>
    <w:rsid w:val="001B4AB3"/>
    <w:rsid w:val="001E7492"/>
    <w:rsid w:val="002019B4"/>
    <w:rsid w:val="00262DBB"/>
    <w:rsid w:val="0026629E"/>
    <w:rsid w:val="002F13DA"/>
    <w:rsid w:val="00304D27"/>
    <w:rsid w:val="0030783F"/>
    <w:rsid w:val="003105FF"/>
    <w:rsid w:val="00320CF7"/>
    <w:rsid w:val="00332D74"/>
    <w:rsid w:val="00365E67"/>
    <w:rsid w:val="003B40D2"/>
    <w:rsid w:val="003C7F91"/>
    <w:rsid w:val="00430F1D"/>
    <w:rsid w:val="004424AB"/>
    <w:rsid w:val="0046170C"/>
    <w:rsid w:val="00462762"/>
    <w:rsid w:val="0048442B"/>
    <w:rsid w:val="004C2CAE"/>
    <w:rsid w:val="004F6AEE"/>
    <w:rsid w:val="005414BC"/>
    <w:rsid w:val="0056642C"/>
    <w:rsid w:val="00587AAC"/>
    <w:rsid w:val="005A4DCA"/>
    <w:rsid w:val="005B4CF8"/>
    <w:rsid w:val="005C0190"/>
    <w:rsid w:val="005C6580"/>
    <w:rsid w:val="005E508E"/>
    <w:rsid w:val="0063177B"/>
    <w:rsid w:val="0064197F"/>
    <w:rsid w:val="00656716"/>
    <w:rsid w:val="00662C41"/>
    <w:rsid w:val="006953D6"/>
    <w:rsid w:val="006B55E6"/>
    <w:rsid w:val="006D7B4A"/>
    <w:rsid w:val="006F6FA2"/>
    <w:rsid w:val="00712DE1"/>
    <w:rsid w:val="007E768C"/>
    <w:rsid w:val="007F2FA4"/>
    <w:rsid w:val="00823127"/>
    <w:rsid w:val="0082712C"/>
    <w:rsid w:val="008400A6"/>
    <w:rsid w:val="00893FB1"/>
    <w:rsid w:val="008D1516"/>
    <w:rsid w:val="009025E7"/>
    <w:rsid w:val="009B117C"/>
    <w:rsid w:val="009D247F"/>
    <w:rsid w:val="00A26D7B"/>
    <w:rsid w:val="00A41EB9"/>
    <w:rsid w:val="00A81C45"/>
    <w:rsid w:val="00AC209B"/>
    <w:rsid w:val="00B24D9D"/>
    <w:rsid w:val="00B35BB3"/>
    <w:rsid w:val="00B64B64"/>
    <w:rsid w:val="00B7463D"/>
    <w:rsid w:val="00BB2D8B"/>
    <w:rsid w:val="00BE7CBD"/>
    <w:rsid w:val="00BF198B"/>
    <w:rsid w:val="00BF2CC7"/>
    <w:rsid w:val="00BF7B83"/>
    <w:rsid w:val="00C3770D"/>
    <w:rsid w:val="00C425BE"/>
    <w:rsid w:val="00C435E4"/>
    <w:rsid w:val="00C75B61"/>
    <w:rsid w:val="00C83529"/>
    <w:rsid w:val="00CA33F3"/>
    <w:rsid w:val="00CC5CA0"/>
    <w:rsid w:val="00CF63B8"/>
    <w:rsid w:val="00D32FC2"/>
    <w:rsid w:val="00D33B51"/>
    <w:rsid w:val="00D533C9"/>
    <w:rsid w:val="00D92FB9"/>
    <w:rsid w:val="00DF1C81"/>
    <w:rsid w:val="00E61627"/>
    <w:rsid w:val="00EC558E"/>
    <w:rsid w:val="00EE06E0"/>
    <w:rsid w:val="00EF04E6"/>
    <w:rsid w:val="00F04516"/>
    <w:rsid w:val="00F15F32"/>
    <w:rsid w:val="00FA48E0"/>
    <w:rsid w:val="00FB009F"/>
    <w:rsid w:val="00FC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8CDE3"/>
  <w15:docId w15:val="{7011AFF5-F80C-4F09-B9FE-D34B63A6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autoRedefine/>
    <w:uiPriority w:val="9"/>
    <w:qFormat/>
    <w:rsid w:val="0026629E"/>
    <w:pPr>
      <w:keepNext/>
      <w:spacing w:before="120" w:after="120" w:line="240" w:lineRule="auto"/>
      <w:jc w:val="center"/>
      <w:outlineLvl w:val="0"/>
    </w:pPr>
    <w:rPr>
      <w:rFonts w:eastAsia="Times New Roman" w:cs="Times New Roman"/>
      <w:b/>
      <w:bCs/>
      <w:color w:val="002060"/>
      <w:kern w:val="32"/>
      <w:sz w:val="40"/>
      <w:szCs w:val="32"/>
      <w:u w:val="single"/>
    </w:rPr>
  </w:style>
  <w:style w:type="paragraph" w:styleId="Heading2">
    <w:name w:val="heading 2"/>
    <w:basedOn w:val="Normal"/>
    <w:next w:val="Normal"/>
    <w:link w:val="Heading2Char"/>
    <w:uiPriority w:val="9"/>
    <w:unhideWhenUsed/>
    <w:qFormat/>
    <w:rsid w:val="006B55E6"/>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09B"/>
    <w:rPr>
      <w:color w:val="0563C1" w:themeColor="hyperlink"/>
      <w:u w:val="single"/>
    </w:rPr>
  </w:style>
  <w:style w:type="paragraph" w:styleId="ListParagraph">
    <w:name w:val="List Paragraph"/>
    <w:basedOn w:val="Normal"/>
    <w:link w:val="ListParagraphChar"/>
    <w:uiPriority w:val="34"/>
    <w:qFormat/>
    <w:rsid w:val="0048442B"/>
    <w:pPr>
      <w:ind w:left="720"/>
      <w:contextualSpacing/>
    </w:pPr>
    <w:rPr>
      <w:rFonts w:asciiTheme="minorHAnsi" w:eastAsiaTheme="minorHAnsi" w:hAnsiTheme="minorHAnsi" w:cstheme="minorBidi"/>
      <w:color w:val="auto"/>
    </w:rPr>
  </w:style>
  <w:style w:type="character" w:styleId="CommentReference">
    <w:name w:val="annotation reference"/>
    <w:basedOn w:val="DefaultParagraphFont"/>
    <w:uiPriority w:val="99"/>
    <w:semiHidden/>
    <w:unhideWhenUsed/>
    <w:rsid w:val="0048442B"/>
    <w:rPr>
      <w:sz w:val="16"/>
      <w:szCs w:val="16"/>
    </w:rPr>
  </w:style>
  <w:style w:type="paragraph" w:styleId="CommentText">
    <w:name w:val="annotation text"/>
    <w:basedOn w:val="Normal"/>
    <w:link w:val="CommentTextChar"/>
    <w:uiPriority w:val="99"/>
    <w:semiHidden/>
    <w:unhideWhenUsed/>
    <w:rsid w:val="0048442B"/>
    <w:pPr>
      <w:spacing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48442B"/>
    <w:rPr>
      <w:rFonts w:eastAsiaTheme="minorHAnsi"/>
      <w:sz w:val="20"/>
      <w:szCs w:val="20"/>
    </w:rPr>
  </w:style>
  <w:style w:type="paragraph" w:styleId="BalloonText">
    <w:name w:val="Balloon Text"/>
    <w:basedOn w:val="Normal"/>
    <w:link w:val="BalloonTextChar"/>
    <w:uiPriority w:val="99"/>
    <w:semiHidden/>
    <w:unhideWhenUsed/>
    <w:rsid w:val="00484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42B"/>
    <w:rPr>
      <w:rFonts w:ascii="Segoe UI" w:eastAsia="Calibri" w:hAnsi="Segoe UI" w:cs="Segoe UI"/>
      <w:color w:val="000000"/>
      <w:sz w:val="18"/>
      <w:szCs w:val="18"/>
    </w:rPr>
  </w:style>
  <w:style w:type="character" w:customStyle="1" w:styleId="Heading1Char">
    <w:name w:val="Heading 1 Char"/>
    <w:basedOn w:val="DefaultParagraphFont"/>
    <w:link w:val="Heading1"/>
    <w:uiPriority w:val="9"/>
    <w:rsid w:val="0026629E"/>
    <w:rPr>
      <w:rFonts w:ascii="Calibri" w:eastAsia="Times New Roman" w:hAnsi="Calibri" w:cs="Times New Roman"/>
      <w:b/>
      <w:bCs/>
      <w:color w:val="002060"/>
      <w:kern w:val="32"/>
      <w:sz w:val="40"/>
      <w:szCs w:val="32"/>
      <w:u w:val="single"/>
    </w:rPr>
  </w:style>
  <w:style w:type="paragraph" w:customStyle="1" w:styleId="OmniPage1">
    <w:name w:val="OmniPage #1"/>
    <w:rsid w:val="0048442B"/>
    <w:pPr>
      <w:tabs>
        <w:tab w:val="left" w:pos="50"/>
        <w:tab w:val="right" w:pos="2071"/>
      </w:tabs>
      <w:spacing w:after="0" w:line="240" w:lineRule="auto"/>
      <w:jc w:val="center"/>
    </w:pPr>
    <w:rPr>
      <w:rFonts w:ascii="LinePrinter" w:eastAsia="Times New Roman" w:hAnsi="LinePrinter" w:cs="Times New Roman"/>
      <w:sz w:val="20"/>
      <w:szCs w:val="20"/>
    </w:rPr>
  </w:style>
  <w:style w:type="paragraph" w:customStyle="1" w:styleId="OmniPage3">
    <w:name w:val="OmniPage #3"/>
    <w:rsid w:val="0048442B"/>
    <w:pPr>
      <w:tabs>
        <w:tab w:val="left" w:pos="50"/>
        <w:tab w:val="right" w:pos="2262"/>
      </w:tabs>
      <w:spacing w:after="0" w:line="240" w:lineRule="auto"/>
      <w:jc w:val="center"/>
    </w:pPr>
    <w:rPr>
      <w:rFonts w:ascii="LinePrinter" w:eastAsia="Times New Roman" w:hAnsi="LinePrinter" w:cs="Times New Roman"/>
      <w:sz w:val="20"/>
      <w:szCs w:val="20"/>
    </w:rPr>
  </w:style>
  <w:style w:type="paragraph" w:styleId="Title">
    <w:name w:val="Title"/>
    <w:basedOn w:val="Normal"/>
    <w:link w:val="TitleChar"/>
    <w:qFormat/>
    <w:rsid w:val="0048442B"/>
    <w:pPr>
      <w:spacing w:before="240" w:after="60" w:line="240" w:lineRule="auto"/>
      <w:jc w:val="center"/>
    </w:pPr>
    <w:rPr>
      <w:rFonts w:ascii="Arial" w:eastAsia="Times New Roman" w:hAnsi="Arial" w:cs="Times New Roman"/>
      <w:b/>
      <w:color w:val="auto"/>
      <w:kern w:val="28"/>
      <w:sz w:val="32"/>
      <w:szCs w:val="20"/>
    </w:rPr>
  </w:style>
  <w:style w:type="character" w:customStyle="1" w:styleId="TitleChar">
    <w:name w:val="Title Char"/>
    <w:basedOn w:val="DefaultParagraphFont"/>
    <w:link w:val="Title"/>
    <w:rsid w:val="0048442B"/>
    <w:rPr>
      <w:rFonts w:ascii="Arial" w:eastAsia="Times New Roman" w:hAnsi="Arial" w:cs="Times New Roman"/>
      <w:b/>
      <w:kern w:val="28"/>
      <w:sz w:val="32"/>
      <w:szCs w:val="20"/>
    </w:rPr>
  </w:style>
  <w:style w:type="paragraph" w:styleId="NormalWeb">
    <w:name w:val="Normal (Web)"/>
    <w:basedOn w:val="Normal"/>
    <w:uiPriority w:val="99"/>
    <w:rsid w:val="0048442B"/>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styleId="TOCHeading">
    <w:name w:val="TOC Heading"/>
    <w:basedOn w:val="Heading1"/>
    <w:next w:val="Normal"/>
    <w:uiPriority w:val="39"/>
    <w:unhideWhenUsed/>
    <w:qFormat/>
    <w:rsid w:val="00A41EB9"/>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712DE1"/>
    <w:pPr>
      <w:tabs>
        <w:tab w:val="right" w:leader="dot" w:pos="9332"/>
      </w:tabs>
      <w:spacing w:after="100"/>
      <w:jc w:val="center"/>
    </w:pPr>
    <w:rPr>
      <w:sz w:val="32"/>
      <w:szCs w:val="32"/>
    </w:rPr>
  </w:style>
  <w:style w:type="paragraph" w:styleId="Header">
    <w:name w:val="header"/>
    <w:basedOn w:val="Normal"/>
    <w:link w:val="HeaderChar"/>
    <w:uiPriority w:val="99"/>
    <w:unhideWhenUsed/>
    <w:rsid w:val="00A41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EB9"/>
    <w:rPr>
      <w:rFonts w:ascii="Calibri" w:eastAsia="Calibri" w:hAnsi="Calibri" w:cs="Calibri"/>
      <w:color w:val="000000"/>
    </w:rPr>
  </w:style>
  <w:style w:type="paragraph" w:styleId="Footer">
    <w:name w:val="footer"/>
    <w:basedOn w:val="Normal"/>
    <w:link w:val="FooterChar"/>
    <w:uiPriority w:val="99"/>
    <w:unhideWhenUsed/>
    <w:rsid w:val="00A41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EB9"/>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9B117C"/>
    <w:rPr>
      <w:rFonts w:ascii="Calibri" w:eastAsia="Calibri" w:hAnsi="Calibri" w:cs="Calibri"/>
      <w:b/>
      <w:bCs/>
      <w:color w:val="000000"/>
    </w:rPr>
  </w:style>
  <w:style w:type="character" w:customStyle="1" w:styleId="CommentSubjectChar">
    <w:name w:val="Comment Subject Char"/>
    <w:basedOn w:val="CommentTextChar"/>
    <w:link w:val="CommentSubject"/>
    <w:uiPriority w:val="99"/>
    <w:semiHidden/>
    <w:rsid w:val="009B117C"/>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345F"/>
    <w:rPr>
      <w:color w:val="954F72" w:themeColor="followedHyperlink"/>
      <w:u w:val="single"/>
    </w:rPr>
  </w:style>
  <w:style w:type="character" w:customStyle="1" w:styleId="Heading2Char">
    <w:name w:val="Heading 2 Char"/>
    <w:basedOn w:val="DefaultParagraphFont"/>
    <w:link w:val="Heading2"/>
    <w:uiPriority w:val="9"/>
    <w:rsid w:val="006B55E6"/>
    <w:rPr>
      <w:rFonts w:asciiTheme="majorHAnsi" w:eastAsiaTheme="majorEastAsia" w:hAnsiTheme="majorHAnsi" w:cstheme="majorBidi"/>
      <w:color w:val="2E74B5" w:themeColor="accent1" w:themeShade="BF"/>
      <w:sz w:val="26"/>
      <w:szCs w:val="26"/>
      <w:lang w:bidi="en-US"/>
    </w:rPr>
  </w:style>
  <w:style w:type="paragraph" w:styleId="BodyText">
    <w:name w:val="Body Text"/>
    <w:basedOn w:val="Normal"/>
    <w:link w:val="BodyTextChar"/>
    <w:uiPriority w:val="1"/>
    <w:qFormat/>
    <w:rsid w:val="006B55E6"/>
    <w:pPr>
      <w:widowControl w:val="0"/>
      <w:autoSpaceDE w:val="0"/>
      <w:autoSpaceDN w:val="0"/>
      <w:spacing w:after="0" w:line="240" w:lineRule="auto"/>
    </w:pPr>
    <w:rPr>
      <w:rFonts w:ascii="Arial" w:eastAsia="Arial" w:hAnsi="Arial" w:cs="Arial"/>
      <w:color w:val="auto"/>
      <w:sz w:val="24"/>
      <w:szCs w:val="24"/>
      <w:lang w:bidi="en-US"/>
    </w:rPr>
  </w:style>
  <w:style w:type="character" w:customStyle="1" w:styleId="BodyTextChar">
    <w:name w:val="Body Text Char"/>
    <w:basedOn w:val="DefaultParagraphFont"/>
    <w:link w:val="BodyText"/>
    <w:uiPriority w:val="1"/>
    <w:rsid w:val="006B55E6"/>
    <w:rPr>
      <w:rFonts w:ascii="Arial" w:eastAsia="Arial" w:hAnsi="Arial" w:cs="Arial"/>
      <w:sz w:val="24"/>
      <w:szCs w:val="24"/>
      <w:lang w:bidi="en-US"/>
    </w:rPr>
  </w:style>
  <w:style w:type="paragraph" w:customStyle="1" w:styleId="QuestionTable">
    <w:name w:val="Question Table"/>
    <w:basedOn w:val="Normal"/>
    <w:link w:val="QuestionTableChar"/>
    <w:qFormat/>
    <w:rsid w:val="006B55E6"/>
    <w:pPr>
      <w:autoSpaceDE w:val="0"/>
      <w:autoSpaceDN w:val="0"/>
      <w:adjustRightInd w:val="0"/>
      <w:spacing w:before="20" w:after="40" w:line="240" w:lineRule="auto"/>
    </w:pPr>
    <w:rPr>
      <w:rFonts w:ascii="Arial" w:hAnsi="Arial" w:cs="Arial"/>
      <w:b/>
      <w:bCs/>
    </w:rPr>
  </w:style>
  <w:style w:type="character" w:customStyle="1" w:styleId="QuestionTableChar">
    <w:name w:val="Question Table Char"/>
    <w:basedOn w:val="DefaultParagraphFont"/>
    <w:link w:val="QuestionTable"/>
    <w:rsid w:val="006B55E6"/>
    <w:rPr>
      <w:rFonts w:ascii="Arial" w:eastAsia="Calibri" w:hAnsi="Arial" w:cs="Arial"/>
      <w:b/>
      <w:bCs/>
      <w:color w:val="000000"/>
    </w:rPr>
  </w:style>
  <w:style w:type="character" w:styleId="IntenseEmphasis">
    <w:name w:val="Intense Emphasis"/>
    <w:aliases w:val="Questions List"/>
    <w:uiPriority w:val="21"/>
    <w:qFormat/>
    <w:rsid w:val="006B55E6"/>
    <w:rPr>
      <w:rFonts w:cs="Arial"/>
      <w:color w:val="5B9BD5" w:themeColor="accent1"/>
    </w:rPr>
  </w:style>
  <w:style w:type="character" w:customStyle="1" w:styleId="ListParagraphChar">
    <w:name w:val="List Paragraph Char"/>
    <w:basedOn w:val="DefaultParagraphFont"/>
    <w:link w:val="ListParagraph"/>
    <w:uiPriority w:val="34"/>
    <w:rsid w:val="006B55E6"/>
    <w:rPr>
      <w:rFonts w:eastAsiaTheme="minorHAnsi"/>
    </w:rPr>
  </w:style>
  <w:style w:type="character" w:styleId="Emphasis">
    <w:name w:val="Emphasis"/>
    <w:basedOn w:val="DefaultParagraphFont"/>
    <w:uiPriority w:val="20"/>
    <w:qFormat/>
    <w:rsid w:val="00262DBB"/>
    <w:rPr>
      <w:i/>
      <w:iCs/>
    </w:rPr>
  </w:style>
  <w:style w:type="paragraph" w:styleId="TOC2">
    <w:name w:val="toc 2"/>
    <w:basedOn w:val="Normal"/>
    <w:next w:val="Normal"/>
    <w:autoRedefine/>
    <w:uiPriority w:val="39"/>
    <w:unhideWhenUsed/>
    <w:rsid w:val="00BF7B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574643">
      <w:bodyDiv w:val="1"/>
      <w:marLeft w:val="0"/>
      <w:marRight w:val="0"/>
      <w:marTop w:val="0"/>
      <w:marBottom w:val="0"/>
      <w:divBdr>
        <w:top w:val="none" w:sz="0" w:space="0" w:color="auto"/>
        <w:left w:val="none" w:sz="0" w:space="0" w:color="auto"/>
        <w:bottom w:val="none" w:sz="0" w:space="0" w:color="auto"/>
        <w:right w:val="none" w:sz="0" w:space="0" w:color="auto"/>
      </w:divBdr>
    </w:div>
    <w:div w:id="674695802">
      <w:bodyDiv w:val="1"/>
      <w:marLeft w:val="0"/>
      <w:marRight w:val="0"/>
      <w:marTop w:val="0"/>
      <w:marBottom w:val="0"/>
      <w:divBdr>
        <w:top w:val="none" w:sz="0" w:space="0" w:color="auto"/>
        <w:left w:val="none" w:sz="0" w:space="0" w:color="auto"/>
        <w:bottom w:val="none" w:sz="0" w:space="0" w:color="auto"/>
        <w:right w:val="none" w:sz="0" w:space="0" w:color="auto"/>
      </w:divBdr>
    </w:div>
    <w:div w:id="744104689">
      <w:bodyDiv w:val="1"/>
      <w:marLeft w:val="0"/>
      <w:marRight w:val="0"/>
      <w:marTop w:val="0"/>
      <w:marBottom w:val="0"/>
      <w:divBdr>
        <w:top w:val="none" w:sz="0" w:space="0" w:color="auto"/>
        <w:left w:val="none" w:sz="0" w:space="0" w:color="auto"/>
        <w:bottom w:val="none" w:sz="0" w:space="0" w:color="auto"/>
        <w:right w:val="none" w:sz="0" w:space="0" w:color="auto"/>
      </w:divBdr>
    </w:div>
    <w:div w:id="971132032">
      <w:bodyDiv w:val="1"/>
      <w:marLeft w:val="0"/>
      <w:marRight w:val="0"/>
      <w:marTop w:val="0"/>
      <w:marBottom w:val="0"/>
      <w:divBdr>
        <w:top w:val="none" w:sz="0" w:space="0" w:color="auto"/>
        <w:left w:val="none" w:sz="0" w:space="0" w:color="auto"/>
        <w:bottom w:val="none" w:sz="0" w:space="0" w:color="auto"/>
        <w:right w:val="none" w:sz="0" w:space="0" w:color="auto"/>
      </w:divBdr>
      <w:divsChild>
        <w:div w:id="1574584996">
          <w:marLeft w:val="0"/>
          <w:marRight w:val="0"/>
          <w:marTop w:val="0"/>
          <w:marBottom w:val="0"/>
          <w:divBdr>
            <w:top w:val="none" w:sz="0" w:space="0" w:color="auto"/>
            <w:left w:val="none" w:sz="0" w:space="0" w:color="auto"/>
            <w:bottom w:val="none" w:sz="0" w:space="0" w:color="auto"/>
            <w:right w:val="none" w:sz="0" w:space="0" w:color="auto"/>
          </w:divBdr>
        </w:div>
      </w:divsChild>
    </w:div>
    <w:div w:id="1531147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or.gov/business-recovery-grant" TargetMode="External"/><Relationship Id="rId13" Type="http://schemas.openxmlformats.org/officeDocument/2006/relationships/hyperlink" Target="https://www.youtube.com/watch?v=jlODHT7hEjE" TargetMode="External"/><Relationship Id="rId18" Type="http://schemas.openxmlformats.org/officeDocument/2006/relationships/hyperlink" Target="https://www.ncdor.gov/business-recovery-grant" TargetMode="External"/><Relationship Id="rId26" Type="http://schemas.openxmlformats.org/officeDocument/2006/relationships/hyperlink" Target="https://urldefense.com/v3/__https:/www.naics.com/six-digit-naics/?code=71__;!!HRcnJng!zy_3kHc2LpXd9bVtbQoEmeGTMCPjxcqjXAMAel1TBqzTlpx53f3f5Mxl6nvKxuZW-SFRHQ$" TargetMode="External"/><Relationship Id="rId3" Type="http://schemas.openxmlformats.org/officeDocument/2006/relationships/styles" Target="styles.xml"/><Relationship Id="rId21" Type="http://schemas.openxmlformats.org/officeDocument/2006/relationships/hyperlink" Target="https://www.naics.com/six-digit-naics/?code=7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RTfdSohm4Hw" TargetMode="External"/><Relationship Id="rId17" Type="http://schemas.openxmlformats.org/officeDocument/2006/relationships/hyperlink" Target="mailto:will.futrell@ncdor.gov" TargetMode="External"/><Relationship Id="rId25" Type="http://schemas.openxmlformats.org/officeDocument/2006/relationships/hyperlink" Target="https://www.naics.com/what-is-a-naics-code-why-do-i-need-on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dor.gov/contact-us/office-locations" TargetMode="External"/><Relationship Id="rId20" Type="http://schemas.openxmlformats.org/officeDocument/2006/relationships/hyperlink" Target="https://www.ncdor.gov/business-recovery-grant" TargetMode="External"/><Relationship Id="rId29" Type="http://schemas.openxmlformats.org/officeDocument/2006/relationships/hyperlink" Target="https://www.ncdor.gov/contact-us/office-lo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dor.gov/business-recovery-grant" TargetMode="External"/><Relationship Id="rId24" Type="http://schemas.openxmlformats.org/officeDocument/2006/relationships/hyperlink" Target="https://www.ncdor.gov/business-recovery-gran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cdor.gov/business-recovery-grant" TargetMode="External"/><Relationship Id="rId23" Type="http://schemas.openxmlformats.org/officeDocument/2006/relationships/hyperlink" Target="http://www.ncdor.gov" TargetMode="External"/><Relationship Id="rId28" Type="http://schemas.openxmlformats.org/officeDocument/2006/relationships/hyperlink" Target="https://www.ncdor.gov/business-recovery-grant" TargetMode="External"/><Relationship Id="rId10" Type="http://schemas.openxmlformats.org/officeDocument/2006/relationships/hyperlink" Target="https://www.ncdor.gov/business-recovery-grant" TargetMode="External"/><Relationship Id="rId19" Type="http://schemas.openxmlformats.org/officeDocument/2006/relationships/hyperlink" Target="http://www.ncdor.gov" TargetMode="External"/><Relationship Id="rId31" Type="http://schemas.openxmlformats.org/officeDocument/2006/relationships/hyperlink" Target="https://www.ncdor.gov/business-recovery-grant" TargetMode="External"/><Relationship Id="rId4" Type="http://schemas.openxmlformats.org/officeDocument/2006/relationships/settings" Target="settings.xml"/><Relationship Id="rId9" Type="http://schemas.openxmlformats.org/officeDocument/2006/relationships/hyperlink" Target="https://www.ncdor.gov/business-recovery-grant" TargetMode="External"/><Relationship Id="rId14" Type="http://schemas.openxmlformats.org/officeDocument/2006/relationships/hyperlink" Target="https://www.youtube.com/watch?v=5Gy23lYhs3g" TargetMode="External"/><Relationship Id="rId22" Type="http://schemas.openxmlformats.org/officeDocument/2006/relationships/hyperlink" Target="https://www.naics.com/six-digit-naics/?code=72" TargetMode="External"/><Relationship Id="rId27" Type="http://schemas.openxmlformats.org/officeDocument/2006/relationships/hyperlink" Target="https://www.ncleg.net/enactedlegislation/statutes/html/byarticle/chapter_105/article_4.html" TargetMode="External"/><Relationship Id="rId30" Type="http://schemas.openxmlformats.org/officeDocument/2006/relationships/hyperlink" Target="https://www.ncdor.gov/contact-us/office-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C4DA-F5DB-4BA9-8A87-3BA44770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14</Pages>
  <Words>4039</Words>
  <Characters>23024</Characters>
  <Application>Microsoft Office Word</Application>
  <DocSecurity>0</DocSecurity>
  <Lines>191</Lines>
  <Paragraphs>54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Important Links</vt:lpstr>
      <vt:lpstr>Videos</vt:lpstr>
      <vt:lpstr>Webinar</vt:lpstr>
      <vt:lpstr>How to Apply</vt:lpstr>
      <vt:lpstr>Helpline</vt:lpstr>
      <vt:lpstr>Outreach Contact</vt:lpstr>
      <vt:lpstr>Resources in Spanish</vt:lpstr>
      <vt:lpstr>Sample Text for Social Media</vt:lpstr>
      <vt:lpstr>Program Overview</vt:lpstr>
      <vt:lpstr>Frequently Asked Questions</vt:lpstr>
      <vt:lpstr>    Section I: Eligibility and Qualification for the Business Recovery Grant Program</vt:lpstr>
      <vt:lpstr>    Section II: Completing the Application for the Business Recovery Grant Program </vt:lpstr>
      <vt:lpstr>    Section III. Receiving your Business Recovery Grant</vt:lpstr>
      <vt:lpstr>    </vt:lpstr>
      <vt:lpstr>    Section IV: Miscellaneous </vt:lpstr>
    </vt:vector>
  </TitlesOfParts>
  <Company>NCDOR</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J. Bryant</dc:creator>
  <cp:keywords/>
  <cp:lastModifiedBy>William R. Futrell</cp:lastModifiedBy>
  <cp:revision>20</cp:revision>
  <cp:lastPrinted>2022-01-07T19:09:00Z</cp:lastPrinted>
  <dcterms:created xsi:type="dcterms:W3CDTF">2021-12-15T19:02:00Z</dcterms:created>
  <dcterms:modified xsi:type="dcterms:W3CDTF">2022-01-20T19:57:00Z</dcterms:modified>
</cp:coreProperties>
</file>